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B5484CE">
      <w:pPr>
        <w:spacing w:after="0" w:line="408" w:lineRule="auto"/>
        <w:ind w:left="120"/>
        <w:jc w:val="center"/>
      </w:pPr>
      <w:bookmarkStart w:id="0" w:name="block-62187930"/>
      <w:r>
        <w:drawing>
          <wp:inline distT="0" distB="0" distL="114300" distR="114300">
            <wp:extent cx="5831205" cy="8987155"/>
            <wp:effectExtent l="0" t="0" r="5715" b="4445"/>
            <wp:docPr id="1" name="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2"/>
                    <pic:cNvPicPr>
                      <a:picLocks noChangeAspect="1"/>
                    </pic:cNvPicPr>
                  </pic:nvPicPr>
                  <pic:blipFill>
                    <a:blip r:embed="rId6"/>
                    <a:srcRect l="1660"/>
                    <a:stretch>
                      <a:fillRect/>
                    </a:stretch>
                  </pic:blipFill>
                  <pic:spPr>
                    <a:xfrm>
                      <a:off x="0" y="0"/>
                      <a:ext cx="5831205" cy="8987155"/>
                    </a:xfrm>
                    <a:prstGeom prst="rect">
                      <a:avLst/>
                    </a:prstGeom>
                    <a:noFill/>
                    <a:ln>
                      <a:noFill/>
                    </a:ln>
                  </pic:spPr>
                </pic:pic>
              </a:graphicData>
            </a:graphic>
          </wp:inline>
        </w:drawing>
      </w:r>
    </w:p>
    <w:p w14:paraId="2043CAD1">
      <w:pPr>
        <w:spacing w:after="0" w:line="408" w:lineRule="auto"/>
        <w:ind w:left="120"/>
        <w:jc w:val="center"/>
      </w:pPr>
    </w:p>
    <w:p w14:paraId="440FCD18">
      <w:pPr>
        <w:spacing w:after="0"/>
        <w:ind w:left="120"/>
        <w:rPr>
          <w:lang w:val="ru-RU"/>
        </w:rPr>
      </w:pPr>
    </w:p>
    <w:bookmarkEnd w:id="0"/>
    <w:p w14:paraId="0DA45F50">
      <w:pPr>
        <w:spacing w:after="0" w:line="264" w:lineRule="auto"/>
        <w:ind w:left="120"/>
        <w:jc w:val="center"/>
        <w:rPr>
          <w:lang w:val="ru-RU"/>
        </w:rPr>
      </w:pPr>
      <w:bookmarkStart w:id="1" w:name="block-62187935"/>
      <w:bookmarkStart w:id="10" w:name="_GoBack"/>
      <w:bookmarkEnd w:id="10"/>
      <w:r>
        <w:rPr>
          <w:rFonts w:ascii="Times New Roman" w:hAnsi="Times New Roman"/>
          <w:b/>
          <w:color w:val="000000"/>
          <w:sz w:val="28"/>
          <w:lang w:val="ru-RU"/>
        </w:rPr>
        <w:t>ПОЯСНИТЕЛЬНАЯ ЗАПИСКА</w:t>
      </w:r>
    </w:p>
    <w:p w14:paraId="3468C510">
      <w:pPr>
        <w:spacing w:after="0" w:line="264" w:lineRule="auto"/>
        <w:ind w:left="120"/>
        <w:jc w:val="both"/>
        <w:rPr>
          <w:lang w:val="ru-RU"/>
        </w:rPr>
      </w:pPr>
    </w:p>
    <w:p w14:paraId="2A177F36">
      <w:pPr>
        <w:spacing w:after="0" w:line="264" w:lineRule="auto"/>
        <w:ind w:left="120"/>
        <w:jc w:val="both"/>
        <w:rPr>
          <w:lang w:val="ru-RU"/>
        </w:rPr>
      </w:pPr>
      <w:r>
        <w:rPr>
          <w:rFonts w:ascii="Times New Roman" w:hAnsi="Times New Roman"/>
          <w:b/>
          <w:color w:val="000000"/>
          <w:sz w:val="28"/>
          <w:lang w:val="ru-RU"/>
        </w:rPr>
        <w:t>ОБЩАЯ ХАРАКТЕРИСТИКА УЧЕБНОГО ПРЕДМЕТА «ИСТОРИЯ»</w:t>
      </w:r>
    </w:p>
    <w:p w14:paraId="480496BE">
      <w:pPr>
        <w:spacing w:after="0" w:line="264" w:lineRule="auto"/>
        <w:ind w:left="120"/>
        <w:jc w:val="both"/>
        <w:rPr>
          <w:lang w:val="ru-RU"/>
        </w:rPr>
      </w:pPr>
    </w:p>
    <w:p w14:paraId="5EF97AA2">
      <w:pPr>
        <w:spacing w:after="0" w:line="264" w:lineRule="auto"/>
        <w:ind w:firstLine="600"/>
        <w:jc w:val="both"/>
        <w:rPr>
          <w:lang w:val="ru-RU"/>
        </w:rPr>
      </w:pPr>
      <w:r>
        <w:rPr>
          <w:rFonts w:ascii="Times New Roman" w:hAnsi="Times New Roman"/>
          <w:color w:val="000000"/>
          <w:sz w:val="28"/>
          <w:lang w:val="ru-RU"/>
        </w:rPr>
        <w:t>Программа учебного предмета «История»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w:t>
      </w:r>
    </w:p>
    <w:p w14:paraId="637C2669">
      <w:pPr>
        <w:spacing w:after="0" w:line="264" w:lineRule="auto"/>
        <w:ind w:firstLine="600"/>
        <w:jc w:val="both"/>
        <w:rPr>
          <w:lang w:val="ru-RU"/>
        </w:rPr>
      </w:pPr>
      <w:r>
        <w:rPr>
          <w:rFonts w:ascii="Times New Roman" w:hAnsi="Times New Roman"/>
          <w:color w:val="000000"/>
          <w:sz w:val="28"/>
          <w:lang w:val="ru-RU"/>
        </w:rPr>
        <w:t>Программа учебного предмета «История» дает представление о целях, общей стратегии обучения, воспитания и развития обучающихся средствами учебного предмета «История»,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0783B5D5">
      <w:pPr>
        <w:spacing w:after="0" w:line="264" w:lineRule="auto"/>
        <w:ind w:firstLine="600"/>
        <w:jc w:val="both"/>
        <w:rPr>
          <w:lang w:val="ru-RU"/>
        </w:rPr>
      </w:pPr>
      <w:r>
        <w:rPr>
          <w:rFonts w:ascii="Times New Roman" w:hAnsi="Times New Roman"/>
          <w:color w:val="000000"/>
          <w:sz w:val="28"/>
          <w:lang w:val="ru-RU"/>
        </w:rPr>
        <w:t>Место учебного предмета «История»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14:paraId="624F9879">
      <w:pPr>
        <w:spacing w:after="0" w:line="264" w:lineRule="auto"/>
        <w:ind w:left="120"/>
        <w:jc w:val="both"/>
        <w:rPr>
          <w:lang w:val="ru-RU"/>
        </w:rPr>
      </w:pPr>
    </w:p>
    <w:p w14:paraId="1774747B">
      <w:pPr>
        <w:spacing w:after="0" w:line="264" w:lineRule="auto"/>
        <w:ind w:left="120"/>
        <w:jc w:val="both"/>
        <w:rPr>
          <w:lang w:val="ru-RU"/>
        </w:rPr>
      </w:pPr>
      <w:r>
        <w:rPr>
          <w:rFonts w:ascii="Times New Roman" w:hAnsi="Times New Roman"/>
          <w:b/>
          <w:color w:val="000000"/>
          <w:sz w:val="28"/>
          <w:lang w:val="ru-RU"/>
        </w:rPr>
        <w:t>ЦЕЛИ ИЗУЧЕНИЯ УЧЕБНОГО ПРЕДМЕТА «ИСТОРИЯ»</w:t>
      </w:r>
    </w:p>
    <w:p w14:paraId="2E89E4A3">
      <w:pPr>
        <w:spacing w:after="0" w:line="264" w:lineRule="auto"/>
        <w:ind w:left="120"/>
        <w:jc w:val="both"/>
        <w:rPr>
          <w:lang w:val="ru-RU"/>
        </w:rPr>
      </w:pPr>
    </w:p>
    <w:p w14:paraId="1A4220FE">
      <w:pPr>
        <w:spacing w:after="0" w:line="264" w:lineRule="auto"/>
        <w:ind w:firstLine="600"/>
        <w:jc w:val="both"/>
        <w:rPr>
          <w:lang w:val="ru-RU"/>
        </w:rPr>
      </w:pPr>
      <w:r>
        <w:rPr>
          <w:rFonts w:ascii="Times New Roman" w:hAnsi="Times New Roman"/>
          <w:color w:val="000000"/>
          <w:sz w:val="28"/>
          <w:lang w:val="ru-RU"/>
        </w:rPr>
        <w:t>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11E400A8">
      <w:pPr>
        <w:spacing w:after="0" w:line="264" w:lineRule="auto"/>
        <w:ind w:firstLine="600"/>
        <w:jc w:val="both"/>
      </w:pPr>
      <w:r>
        <w:rPr>
          <w:rFonts w:ascii="Times New Roman" w:hAnsi="Times New Roman"/>
          <w:color w:val="000000"/>
          <w:sz w:val="28"/>
        </w:rPr>
        <w:t>Задачами изучения истории являются:</w:t>
      </w:r>
    </w:p>
    <w:p w14:paraId="0D68BFFF">
      <w:pPr>
        <w:numPr>
          <w:ilvl w:val="0"/>
          <w:numId w:val="1"/>
        </w:numPr>
        <w:spacing w:after="0" w:line="264" w:lineRule="auto"/>
        <w:jc w:val="both"/>
        <w:rPr>
          <w:lang w:val="ru-RU"/>
        </w:rPr>
      </w:pPr>
      <w:r>
        <w:rPr>
          <w:rFonts w:ascii="Times New Roman" w:hAnsi="Times New Roman"/>
          <w:color w:val="000000"/>
          <w:sz w:val="28"/>
          <w:lang w:val="ru-RU"/>
        </w:rPr>
        <w:t>формирование у молодого поколения ориентиров для гражданской, этнонациональной, социальной, культурной самоидентификации в окружающем мире;</w:t>
      </w:r>
    </w:p>
    <w:p w14:paraId="52406579">
      <w:pPr>
        <w:numPr>
          <w:ilvl w:val="0"/>
          <w:numId w:val="1"/>
        </w:numPr>
        <w:spacing w:after="0" w:line="264" w:lineRule="auto"/>
        <w:jc w:val="both"/>
        <w:rPr>
          <w:lang w:val="ru-RU"/>
        </w:rPr>
      </w:pPr>
      <w:r>
        <w:rPr>
          <w:rFonts w:ascii="Times New Roman" w:hAnsi="Times New Roman"/>
          <w:color w:val="000000"/>
          <w:sz w:val="28"/>
          <w:lang w:val="ru-RU"/>
        </w:rP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14:paraId="0B9E7146">
      <w:pPr>
        <w:numPr>
          <w:ilvl w:val="0"/>
          <w:numId w:val="1"/>
        </w:numPr>
        <w:spacing w:after="0" w:line="264" w:lineRule="auto"/>
        <w:jc w:val="both"/>
        <w:rPr>
          <w:lang w:val="ru-RU"/>
        </w:rPr>
      </w:pPr>
      <w:r>
        <w:rPr>
          <w:rFonts w:ascii="Times New Roman" w:hAnsi="Times New Roman"/>
          <w:color w:val="000000"/>
          <w:sz w:val="28"/>
          <w:lang w:val="ru-RU"/>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48BB4C31">
      <w:pPr>
        <w:numPr>
          <w:ilvl w:val="0"/>
          <w:numId w:val="1"/>
        </w:numPr>
        <w:spacing w:after="0" w:line="264" w:lineRule="auto"/>
        <w:jc w:val="both"/>
        <w:rPr>
          <w:lang w:val="ru-RU"/>
        </w:rPr>
      </w:pPr>
      <w:r>
        <w:rPr>
          <w:rFonts w:ascii="Times New Roman" w:hAnsi="Times New Roman"/>
          <w:color w:val="000000"/>
          <w:sz w:val="28"/>
          <w:lang w:val="ru-RU"/>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14:paraId="1EC91DBF">
      <w:pPr>
        <w:numPr>
          <w:ilvl w:val="0"/>
          <w:numId w:val="1"/>
        </w:numPr>
        <w:spacing w:after="0" w:line="264" w:lineRule="auto"/>
        <w:jc w:val="both"/>
        <w:rPr>
          <w:lang w:val="ru-RU"/>
        </w:rPr>
      </w:pPr>
      <w:r>
        <w:rPr>
          <w:rFonts w:ascii="Times New Roman" w:hAnsi="Times New Roman"/>
          <w:color w:val="000000"/>
          <w:sz w:val="28"/>
          <w:lang w:val="ru-RU"/>
        </w:rP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14:paraId="5ADE277F">
      <w:pPr>
        <w:spacing w:after="0" w:line="264" w:lineRule="auto"/>
        <w:ind w:left="120"/>
        <w:jc w:val="both"/>
        <w:rPr>
          <w:lang w:val="ru-RU"/>
        </w:rPr>
      </w:pPr>
    </w:p>
    <w:p w14:paraId="4CACCA58">
      <w:pPr>
        <w:spacing w:after="0" w:line="264" w:lineRule="auto"/>
        <w:ind w:left="120"/>
        <w:jc w:val="both"/>
        <w:rPr>
          <w:lang w:val="ru-RU"/>
        </w:rPr>
      </w:pPr>
      <w:r>
        <w:rPr>
          <w:rFonts w:ascii="Times New Roman" w:hAnsi="Times New Roman"/>
          <w:b/>
          <w:color w:val="000000"/>
          <w:sz w:val="28"/>
          <w:lang w:val="ru-RU"/>
        </w:rPr>
        <w:t>МЕСТО УЧЕБНОГО ПРЕДМЕТА «ИСТОРИЯ» В УЧЕБНОМ ПЛАНЕ</w:t>
      </w:r>
    </w:p>
    <w:p w14:paraId="6DBC0B93">
      <w:pPr>
        <w:spacing w:after="0" w:line="264" w:lineRule="auto"/>
        <w:ind w:left="120"/>
        <w:jc w:val="both"/>
        <w:rPr>
          <w:lang w:val="ru-RU"/>
        </w:rPr>
      </w:pPr>
    </w:p>
    <w:p w14:paraId="1F6B3E3B">
      <w:pPr>
        <w:spacing w:after="0" w:line="264" w:lineRule="auto"/>
        <w:ind w:firstLine="600"/>
        <w:jc w:val="both"/>
        <w:rPr>
          <w:lang w:val="ru-RU"/>
        </w:rPr>
      </w:pPr>
      <w:r>
        <w:rPr>
          <w:rFonts w:ascii="Times New Roman" w:hAnsi="Times New Roman"/>
          <w:color w:val="333333"/>
          <w:sz w:val="28"/>
          <w:lang w:val="ru-RU"/>
        </w:rPr>
        <w:t xml:space="preserve">В 8 классе по 2 часа в неделю при 34 учебных неделях, в 9 – 2,5 часа,  в 5-7 классах по 2 часа и 1 час на изучение курса «История нашего края». </w:t>
      </w:r>
    </w:p>
    <w:p w14:paraId="5C9A7D34">
      <w:pPr>
        <w:spacing w:after="0" w:line="264" w:lineRule="auto"/>
        <w:ind w:firstLine="600"/>
        <w:jc w:val="both"/>
        <w:rPr>
          <w:lang w:val="ru-RU"/>
        </w:rPr>
      </w:pPr>
      <w:r>
        <w:rPr>
          <w:rFonts w:ascii="Times New Roman" w:hAnsi="Times New Roman"/>
          <w:color w:val="333333"/>
          <w:sz w:val="28"/>
          <w:lang w:val="ru-RU"/>
        </w:rPr>
        <w:t>Последовательность изучения тем в рамках программы по истории в пределах одного класса может варьироваться.</w:t>
      </w:r>
    </w:p>
    <w:p w14:paraId="657AC038">
      <w:pPr>
        <w:spacing w:after="0"/>
        <w:ind w:firstLine="600"/>
        <w:jc w:val="right"/>
        <w:rPr>
          <w:lang w:val="ru-RU"/>
        </w:rPr>
      </w:pPr>
      <w:r>
        <w:rPr>
          <w:rFonts w:ascii="Times New Roman" w:hAnsi="Times New Roman"/>
          <w:i/>
          <w:color w:val="000000"/>
          <w:sz w:val="28"/>
          <w:lang w:val="ru-RU"/>
        </w:rPr>
        <w:t xml:space="preserve">Таблица 1. </w:t>
      </w:r>
      <w:r>
        <w:rPr>
          <w:rFonts w:ascii="Times New Roman" w:hAnsi="Times New Roman"/>
          <w:color w:val="000000"/>
          <w:sz w:val="28"/>
          <w:lang w:val="ru-RU"/>
        </w:rPr>
        <w:t xml:space="preserve">Структура и последовательность изучения курсов </w:t>
      </w:r>
    </w:p>
    <w:p w14:paraId="71247FEE">
      <w:pPr>
        <w:spacing w:after="0"/>
        <w:ind w:firstLine="600"/>
        <w:jc w:val="right"/>
        <w:rPr>
          <w:lang w:val="ru-RU"/>
        </w:rPr>
      </w:pPr>
      <w:r>
        <w:rPr>
          <w:rFonts w:ascii="Times New Roman" w:hAnsi="Times New Roman"/>
          <w:color w:val="000000"/>
          <w:sz w:val="28"/>
          <w:lang w:val="ru-RU"/>
        </w:rPr>
        <w:t>в рамках учебного предмета «История»</w:t>
      </w:r>
    </w:p>
    <w:tbl>
      <w:tblPr>
        <w:tblStyle w:val="7"/>
        <w:tblW w:w="0" w:type="auto"/>
        <w:tblInd w:w="149"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962"/>
        <w:gridCol w:w="6823"/>
        <w:gridCol w:w="1629"/>
      </w:tblGrid>
      <w:tr w14:paraId="5292DB4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124" w:type="dxa"/>
            <w:tcMar>
              <w:top w:w="50" w:type="dxa"/>
              <w:left w:w="100" w:type="dxa"/>
            </w:tcMar>
            <w:vAlign w:val="center"/>
          </w:tcPr>
          <w:p w14:paraId="18C25CDE">
            <w:pPr>
              <w:spacing w:after="0"/>
              <w:ind w:left="247"/>
            </w:pPr>
            <w:r>
              <w:rPr>
                <w:rFonts w:ascii="Times New Roman" w:hAnsi="Times New Roman"/>
                <w:b/>
                <w:color w:val="000000"/>
                <w:sz w:val="24"/>
                <w:lang w:val="ru-RU"/>
              </w:rPr>
              <w:t xml:space="preserve"> </w:t>
            </w:r>
            <w:r>
              <w:rPr>
                <w:rFonts w:ascii="Times New Roman" w:hAnsi="Times New Roman"/>
                <w:b/>
                <w:color w:val="000000"/>
                <w:sz w:val="24"/>
              </w:rPr>
              <w:t xml:space="preserve">Класс </w:t>
            </w:r>
          </w:p>
        </w:tc>
        <w:tc>
          <w:tcPr>
            <w:tcW w:w="9633" w:type="dxa"/>
            <w:tcMar>
              <w:top w:w="50" w:type="dxa"/>
              <w:left w:w="100" w:type="dxa"/>
            </w:tcMar>
            <w:vAlign w:val="center"/>
          </w:tcPr>
          <w:p w14:paraId="58BA0E72">
            <w:pPr>
              <w:spacing w:after="0"/>
              <w:ind w:left="247"/>
              <w:rPr>
                <w:lang w:val="ru-RU"/>
              </w:rPr>
            </w:pPr>
            <w:r>
              <w:rPr>
                <w:rFonts w:ascii="Times New Roman" w:hAnsi="Times New Roman"/>
                <w:b/>
                <w:color w:val="000000"/>
                <w:sz w:val="24"/>
                <w:lang w:val="ru-RU"/>
              </w:rPr>
              <w:t xml:space="preserve"> Курсы в рамках учебного предмета «История» </w:t>
            </w:r>
          </w:p>
        </w:tc>
        <w:tc>
          <w:tcPr>
            <w:tcW w:w="2096" w:type="dxa"/>
            <w:tcMar>
              <w:top w:w="50" w:type="dxa"/>
              <w:left w:w="100" w:type="dxa"/>
            </w:tcMar>
            <w:vAlign w:val="center"/>
          </w:tcPr>
          <w:p w14:paraId="7CA56DDA">
            <w:pPr>
              <w:spacing w:after="0"/>
              <w:ind w:left="247"/>
            </w:pPr>
            <w:r>
              <w:rPr>
                <w:rFonts w:ascii="Times New Roman" w:hAnsi="Times New Roman"/>
                <w:b/>
                <w:color w:val="000000"/>
                <w:sz w:val="24"/>
                <w:lang w:val="ru-RU"/>
              </w:rPr>
              <w:t xml:space="preserve"> </w:t>
            </w:r>
            <w:r>
              <w:rPr>
                <w:rFonts w:ascii="Times New Roman" w:hAnsi="Times New Roman"/>
                <w:b/>
                <w:color w:val="000000"/>
                <w:sz w:val="24"/>
              </w:rPr>
              <w:t xml:space="preserve">Примерное количество учебных часов </w:t>
            </w:r>
          </w:p>
        </w:tc>
      </w:tr>
      <w:tr w14:paraId="7FE0BAD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124" w:type="dxa"/>
            <w:vMerge w:val="restart"/>
            <w:tcBorders>
              <w:left w:val="single" w:color="231F20" w:sz="10" w:space="0"/>
              <w:bottom w:val="single" w:color="231F20" w:sz="10" w:space="0"/>
              <w:right w:val="single" w:color="231F20" w:sz="10" w:space="0"/>
            </w:tcBorders>
            <w:tcMar>
              <w:top w:w="50" w:type="dxa"/>
              <w:left w:w="100" w:type="dxa"/>
            </w:tcMar>
            <w:vAlign w:val="center"/>
          </w:tcPr>
          <w:p w14:paraId="5D3B8E40">
            <w:pPr>
              <w:spacing w:after="0"/>
              <w:ind w:left="345"/>
              <w:jc w:val="both"/>
            </w:pPr>
            <w:r>
              <w:rPr>
                <w:rFonts w:ascii="Times New Roman" w:hAnsi="Times New Roman"/>
                <w:color w:val="000000"/>
                <w:sz w:val="24"/>
                <w:shd w:val="clear" w:color="auto" w:fill="FFFFFF"/>
              </w:rPr>
              <w:t>5</w:t>
            </w:r>
          </w:p>
        </w:tc>
        <w:tc>
          <w:tcPr>
            <w:tcW w:w="9633" w:type="dxa"/>
            <w:tcBorders>
              <w:bottom w:val="single" w:color="231F20" w:sz="10" w:space="0"/>
              <w:right w:val="single" w:color="231F20" w:sz="10" w:space="0"/>
            </w:tcBorders>
            <w:tcMar>
              <w:top w:w="50" w:type="dxa"/>
              <w:left w:w="100" w:type="dxa"/>
            </w:tcMar>
            <w:vAlign w:val="center"/>
          </w:tcPr>
          <w:p w14:paraId="00272171">
            <w:pPr>
              <w:spacing w:after="0"/>
              <w:ind w:left="345"/>
              <w:jc w:val="both"/>
              <w:rPr>
                <w:lang w:val="ru-RU"/>
              </w:rPr>
            </w:pPr>
            <w:r>
              <w:rPr>
                <w:rFonts w:ascii="Times New Roman" w:hAnsi="Times New Roman"/>
                <w:color w:val="000000"/>
                <w:sz w:val="24"/>
                <w:shd w:val="clear" w:color="auto" w:fill="FFFFFF"/>
                <w:lang w:val="ru-RU"/>
              </w:rPr>
              <w:t>Всеобщая история. История Древнего мира</w:t>
            </w:r>
          </w:p>
        </w:tc>
        <w:tc>
          <w:tcPr>
            <w:tcW w:w="2096" w:type="dxa"/>
            <w:tcBorders>
              <w:right w:val="single" w:color="231F20" w:sz="10" w:space="0"/>
            </w:tcBorders>
            <w:tcMar>
              <w:top w:w="50" w:type="dxa"/>
              <w:left w:w="100" w:type="dxa"/>
            </w:tcMar>
            <w:vAlign w:val="center"/>
          </w:tcPr>
          <w:p w14:paraId="2C780DC7">
            <w:pPr>
              <w:spacing w:after="0"/>
              <w:ind w:left="345"/>
              <w:jc w:val="center"/>
            </w:pPr>
            <w:r>
              <w:rPr>
                <w:rFonts w:ascii="Times New Roman" w:hAnsi="Times New Roman"/>
                <w:color w:val="000000"/>
                <w:sz w:val="24"/>
                <w:shd w:val="clear" w:color="auto" w:fill="FFFFFF"/>
              </w:rPr>
              <w:t>68</w:t>
            </w:r>
          </w:p>
        </w:tc>
      </w:tr>
      <w:tr w14:paraId="4CF3DB3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vMerge w:val="continue"/>
            <w:tcBorders>
              <w:top w:val="nil"/>
              <w:left w:val="single" w:color="231F20" w:sz="10" w:space="0"/>
              <w:bottom w:val="single" w:color="231F20" w:sz="10" w:space="0"/>
              <w:right w:val="single" w:color="231F20" w:sz="10" w:space="0"/>
            </w:tcBorders>
            <w:tcMar>
              <w:top w:w="50" w:type="dxa"/>
              <w:left w:w="100" w:type="dxa"/>
            </w:tcMar>
          </w:tcPr>
          <w:p w14:paraId="0FCDDABB"/>
        </w:tc>
        <w:tc>
          <w:tcPr>
            <w:tcW w:w="9633" w:type="dxa"/>
            <w:tcBorders>
              <w:bottom w:val="single" w:color="231F20" w:sz="10" w:space="0"/>
              <w:right w:val="single" w:color="231F20" w:sz="10" w:space="0"/>
            </w:tcBorders>
            <w:tcMar>
              <w:top w:w="50" w:type="dxa"/>
              <w:left w:w="100" w:type="dxa"/>
            </w:tcMar>
            <w:vAlign w:val="center"/>
          </w:tcPr>
          <w:p w14:paraId="363D0778">
            <w:pPr>
              <w:spacing w:after="0"/>
              <w:ind w:left="345"/>
              <w:jc w:val="both"/>
            </w:pPr>
            <w:r>
              <w:rPr>
                <w:rFonts w:ascii="Times New Roman" w:hAnsi="Times New Roman"/>
                <w:color w:val="000000"/>
                <w:sz w:val="24"/>
                <w:shd w:val="clear" w:color="auto" w:fill="FFFFFF"/>
              </w:rPr>
              <w:t>История нашего края</w:t>
            </w:r>
          </w:p>
        </w:tc>
        <w:tc>
          <w:tcPr>
            <w:tcW w:w="2096" w:type="dxa"/>
            <w:tcBorders>
              <w:right w:val="single" w:color="231F20" w:sz="10" w:space="0"/>
            </w:tcBorders>
            <w:tcMar>
              <w:top w:w="50" w:type="dxa"/>
              <w:left w:w="100" w:type="dxa"/>
            </w:tcMar>
            <w:vAlign w:val="center"/>
          </w:tcPr>
          <w:p w14:paraId="1FC67463">
            <w:pPr>
              <w:spacing w:after="0"/>
              <w:ind w:left="345"/>
              <w:jc w:val="center"/>
            </w:pPr>
            <w:r>
              <w:rPr>
                <w:rFonts w:ascii="Times New Roman" w:hAnsi="Times New Roman"/>
                <w:color w:val="000000"/>
                <w:sz w:val="24"/>
                <w:shd w:val="clear" w:color="auto" w:fill="FFFFFF"/>
              </w:rPr>
              <w:t>34</w:t>
            </w:r>
          </w:p>
        </w:tc>
      </w:tr>
      <w:tr w14:paraId="16F0232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124" w:type="dxa"/>
            <w:vMerge w:val="restart"/>
            <w:tcBorders>
              <w:left w:val="single" w:color="231F20" w:sz="10" w:space="0"/>
              <w:bottom w:val="single" w:color="231F20" w:sz="10" w:space="0"/>
              <w:right w:val="single" w:color="231F20" w:sz="10" w:space="0"/>
            </w:tcBorders>
            <w:tcMar>
              <w:top w:w="50" w:type="dxa"/>
              <w:left w:w="100" w:type="dxa"/>
            </w:tcMar>
            <w:vAlign w:val="center"/>
          </w:tcPr>
          <w:p w14:paraId="1CB4FF1A">
            <w:pPr>
              <w:spacing w:after="0"/>
              <w:ind w:left="345"/>
              <w:jc w:val="both"/>
            </w:pPr>
            <w:r>
              <w:rPr>
                <w:rFonts w:ascii="Times New Roman" w:hAnsi="Times New Roman"/>
                <w:color w:val="000000"/>
                <w:sz w:val="24"/>
                <w:shd w:val="clear" w:color="auto" w:fill="FFFFFF"/>
              </w:rPr>
              <w:t>6</w:t>
            </w:r>
          </w:p>
        </w:tc>
        <w:tc>
          <w:tcPr>
            <w:tcW w:w="9633" w:type="dxa"/>
            <w:tcBorders>
              <w:bottom w:val="single" w:color="231F20" w:sz="10" w:space="0"/>
            </w:tcBorders>
            <w:tcMar>
              <w:top w:w="50" w:type="dxa"/>
              <w:left w:w="100" w:type="dxa"/>
            </w:tcMar>
            <w:vAlign w:val="center"/>
          </w:tcPr>
          <w:p w14:paraId="56B98219">
            <w:pPr>
              <w:spacing w:after="0"/>
              <w:ind w:left="345"/>
              <w:jc w:val="both"/>
              <w:rPr>
                <w:lang w:val="ru-RU"/>
              </w:rPr>
            </w:pPr>
            <w:r>
              <w:rPr>
                <w:rFonts w:ascii="Times New Roman" w:hAnsi="Times New Roman"/>
                <w:color w:val="000000"/>
                <w:sz w:val="24"/>
                <w:shd w:val="clear" w:color="auto" w:fill="FFFFFF"/>
                <w:lang w:val="ru-RU"/>
              </w:rPr>
              <w:t xml:space="preserve">Всеобщая история. История Средних веков. </w:t>
            </w:r>
          </w:p>
        </w:tc>
        <w:tc>
          <w:tcPr>
            <w:tcW w:w="2096" w:type="dxa"/>
            <w:tcMar>
              <w:top w:w="50" w:type="dxa"/>
              <w:left w:w="100" w:type="dxa"/>
            </w:tcMar>
            <w:vAlign w:val="center"/>
          </w:tcPr>
          <w:p w14:paraId="0864367D">
            <w:pPr>
              <w:spacing w:after="0"/>
              <w:ind w:left="345"/>
              <w:jc w:val="center"/>
            </w:pPr>
            <w:r>
              <w:rPr>
                <w:rFonts w:ascii="Times New Roman" w:hAnsi="Times New Roman"/>
                <w:color w:val="000000"/>
                <w:sz w:val="24"/>
                <w:shd w:val="clear" w:color="auto" w:fill="FFFFFF"/>
              </w:rPr>
              <w:t>28</w:t>
            </w:r>
          </w:p>
        </w:tc>
      </w:tr>
      <w:tr w14:paraId="2567844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vMerge w:val="continue"/>
            <w:tcBorders>
              <w:top w:val="nil"/>
              <w:left w:val="single" w:color="231F20" w:sz="10" w:space="0"/>
              <w:bottom w:val="single" w:color="231F20" w:sz="10" w:space="0"/>
              <w:right w:val="single" w:color="231F20" w:sz="10" w:space="0"/>
            </w:tcBorders>
            <w:tcMar>
              <w:top w:w="50" w:type="dxa"/>
              <w:left w:w="100" w:type="dxa"/>
            </w:tcMar>
          </w:tcPr>
          <w:p w14:paraId="5D668FCF"/>
        </w:tc>
        <w:tc>
          <w:tcPr>
            <w:tcW w:w="9633" w:type="dxa"/>
            <w:tcBorders>
              <w:bottom w:val="single" w:color="231F20" w:sz="10" w:space="0"/>
            </w:tcBorders>
            <w:tcMar>
              <w:top w:w="50" w:type="dxa"/>
              <w:left w:w="100" w:type="dxa"/>
            </w:tcMar>
            <w:vAlign w:val="center"/>
          </w:tcPr>
          <w:p w14:paraId="276D6E85">
            <w:pPr>
              <w:spacing w:after="0"/>
              <w:ind w:left="345"/>
              <w:jc w:val="both"/>
              <w:rPr>
                <w:lang w:val="ru-RU"/>
              </w:rPr>
            </w:pPr>
            <w:r>
              <w:rPr>
                <w:rFonts w:ascii="Times New Roman" w:hAnsi="Times New Roman"/>
                <w:color w:val="000000"/>
                <w:sz w:val="24"/>
                <w:shd w:val="clear" w:color="auto" w:fill="FFFFFF"/>
                <w:lang w:val="ru-RU"/>
              </w:rPr>
              <w:t>История России. От Руси к Российскому государству</w:t>
            </w:r>
          </w:p>
        </w:tc>
        <w:tc>
          <w:tcPr>
            <w:tcW w:w="2096" w:type="dxa"/>
            <w:tcMar>
              <w:top w:w="50" w:type="dxa"/>
              <w:left w:w="100" w:type="dxa"/>
            </w:tcMar>
            <w:vAlign w:val="center"/>
          </w:tcPr>
          <w:p w14:paraId="18E1BF55">
            <w:pPr>
              <w:spacing w:after="0"/>
              <w:ind w:left="345"/>
              <w:jc w:val="center"/>
            </w:pPr>
            <w:r>
              <w:rPr>
                <w:rFonts w:ascii="Times New Roman" w:hAnsi="Times New Roman"/>
                <w:color w:val="000000"/>
                <w:sz w:val="24"/>
                <w:shd w:val="clear" w:color="auto" w:fill="FFFFFF"/>
              </w:rPr>
              <w:t>57</w:t>
            </w:r>
          </w:p>
        </w:tc>
      </w:tr>
      <w:tr w14:paraId="0E6E13B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vMerge w:val="continue"/>
            <w:tcBorders>
              <w:top w:val="nil"/>
              <w:left w:val="single" w:color="231F20" w:sz="10" w:space="0"/>
              <w:bottom w:val="single" w:color="231F20" w:sz="10" w:space="0"/>
              <w:right w:val="single" w:color="231F20" w:sz="10" w:space="0"/>
            </w:tcBorders>
            <w:tcMar>
              <w:top w:w="50" w:type="dxa"/>
              <w:left w:w="100" w:type="dxa"/>
            </w:tcMar>
          </w:tcPr>
          <w:p w14:paraId="67D21F2B"/>
        </w:tc>
        <w:tc>
          <w:tcPr>
            <w:tcW w:w="9633" w:type="dxa"/>
            <w:tcBorders>
              <w:bottom w:val="single" w:color="231F20" w:sz="10" w:space="0"/>
            </w:tcBorders>
            <w:tcMar>
              <w:top w:w="50" w:type="dxa"/>
              <w:left w:w="100" w:type="dxa"/>
            </w:tcMar>
            <w:vAlign w:val="center"/>
          </w:tcPr>
          <w:p w14:paraId="3C0374CD">
            <w:pPr>
              <w:spacing w:after="0"/>
              <w:ind w:left="345"/>
              <w:jc w:val="both"/>
            </w:pPr>
            <w:r>
              <w:rPr>
                <w:rFonts w:ascii="Times New Roman" w:hAnsi="Times New Roman"/>
                <w:color w:val="000000"/>
                <w:sz w:val="24"/>
                <w:shd w:val="clear" w:color="auto" w:fill="FFFFFF"/>
              </w:rPr>
              <w:t>История нашего края</w:t>
            </w:r>
          </w:p>
        </w:tc>
        <w:tc>
          <w:tcPr>
            <w:tcW w:w="2096" w:type="dxa"/>
            <w:tcMar>
              <w:top w:w="50" w:type="dxa"/>
              <w:left w:w="100" w:type="dxa"/>
            </w:tcMar>
            <w:vAlign w:val="center"/>
          </w:tcPr>
          <w:p w14:paraId="50F9B930">
            <w:pPr>
              <w:spacing w:after="0"/>
              <w:ind w:left="345"/>
              <w:jc w:val="center"/>
            </w:pPr>
            <w:r>
              <w:rPr>
                <w:rFonts w:ascii="Times New Roman" w:hAnsi="Times New Roman"/>
                <w:color w:val="000000"/>
                <w:sz w:val="24"/>
                <w:shd w:val="clear" w:color="auto" w:fill="FFFFFF"/>
              </w:rPr>
              <w:t>17</w:t>
            </w:r>
          </w:p>
        </w:tc>
      </w:tr>
      <w:tr w14:paraId="2DA7F87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124" w:type="dxa"/>
            <w:vMerge w:val="restart"/>
            <w:tcBorders>
              <w:left w:val="single" w:color="231F20" w:sz="10" w:space="0"/>
              <w:bottom w:val="single" w:color="231F20" w:sz="10" w:space="0"/>
              <w:right w:val="single" w:color="231F20" w:sz="10" w:space="0"/>
            </w:tcBorders>
            <w:tcMar>
              <w:top w:w="50" w:type="dxa"/>
              <w:left w:w="100" w:type="dxa"/>
            </w:tcMar>
            <w:vAlign w:val="center"/>
          </w:tcPr>
          <w:p w14:paraId="07E6C591">
            <w:pPr>
              <w:spacing w:after="0"/>
              <w:ind w:left="345"/>
              <w:jc w:val="both"/>
            </w:pPr>
            <w:r>
              <w:rPr>
                <w:rFonts w:ascii="Times New Roman" w:hAnsi="Times New Roman"/>
                <w:color w:val="000000"/>
                <w:sz w:val="24"/>
                <w:shd w:val="clear" w:color="auto" w:fill="FFFFFF"/>
              </w:rPr>
              <w:t>7</w:t>
            </w:r>
          </w:p>
        </w:tc>
        <w:tc>
          <w:tcPr>
            <w:tcW w:w="9633" w:type="dxa"/>
            <w:tcBorders>
              <w:bottom w:val="single" w:color="231F20" w:sz="10" w:space="0"/>
            </w:tcBorders>
            <w:tcMar>
              <w:top w:w="50" w:type="dxa"/>
              <w:left w:w="100" w:type="dxa"/>
            </w:tcMar>
            <w:vAlign w:val="center"/>
          </w:tcPr>
          <w:p w14:paraId="5E59972A">
            <w:pPr>
              <w:spacing w:after="0"/>
              <w:ind w:left="345"/>
              <w:jc w:val="both"/>
            </w:pPr>
            <w:r>
              <w:rPr>
                <w:rFonts w:ascii="Times New Roman" w:hAnsi="Times New Roman"/>
                <w:color w:val="000000"/>
                <w:sz w:val="24"/>
                <w:shd w:val="clear" w:color="auto" w:fill="FFFFFF"/>
                <w:lang w:val="ru-RU"/>
              </w:rPr>
              <w:t xml:space="preserve">Всеобщая история. История нового времени. </w:t>
            </w:r>
            <w:r>
              <w:rPr>
                <w:rFonts w:ascii="Times New Roman" w:hAnsi="Times New Roman"/>
                <w:color w:val="000000"/>
                <w:sz w:val="24"/>
                <w:shd w:val="clear" w:color="auto" w:fill="FFFFFF"/>
              </w:rPr>
              <w:t>Конец XV—XVII вв.</w:t>
            </w:r>
          </w:p>
        </w:tc>
        <w:tc>
          <w:tcPr>
            <w:tcW w:w="2096" w:type="dxa"/>
            <w:tcMar>
              <w:top w:w="50" w:type="dxa"/>
              <w:left w:w="100" w:type="dxa"/>
            </w:tcMar>
            <w:vAlign w:val="center"/>
          </w:tcPr>
          <w:p w14:paraId="18327F04">
            <w:pPr>
              <w:spacing w:after="0"/>
              <w:ind w:left="345"/>
              <w:jc w:val="center"/>
            </w:pPr>
            <w:r>
              <w:rPr>
                <w:rFonts w:ascii="Times New Roman" w:hAnsi="Times New Roman"/>
                <w:color w:val="000000"/>
                <w:sz w:val="24"/>
                <w:shd w:val="clear" w:color="auto" w:fill="FFFFFF"/>
              </w:rPr>
              <w:t>28</w:t>
            </w:r>
          </w:p>
        </w:tc>
      </w:tr>
      <w:tr w14:paraId="72B06CB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vMerge w:val="continue"/>
            <w:tcBorders>
              <w:top w:val="nil"/>
              <w:left w:val="single" w:color="231F20" w:sz="10" w:space="0"/>
              <w:bottom w:val="single" w:color="231F20" w:sz="10" w:space="0"/>
              <w:right w:val="single" w:color="231F20" w:sz="10" w:space="0"/>
            </w:tcBorders>
            <w:tcMar>
              <w:top w:w="50" w:type="dxa"/>
              <w:left w:w="100" w:type="dxa"/>
            </w:tcMar>
          </w:tcPr>
          <w:p w14:paraId="6414EEF8"/>
        </w:tc>
        <w:tc>
          <w:tcPr>
            <w:tcW w:w="9633" w:type="dxa"/>
            <w:tcBorders>
              <w:bottom w:val="single" w:color="231F20" w:sz="10" w:space="0"/>
            </w:tcBorders>
            <w:tcMar>
              <w:top w:w="50" w:type="dxa"/>
              <w:left w:w="100" w:type="dxa"/>
            </w:tcMar>
            <w:vAlign w:val="center"/>
          </w:tcPr>
          <w:p w14:paraId="2D00E821">
            <w:pPr>
              <w:spacing w:after="0"/>
              <w:ind w:left="345"/>
              <w:jc w:val="both"/>
              <w:rPr>
                <w:lang w:val="ru-RU"/>
              </w:rPr>
            </w:pPr>
            <w:r>
              <w:rPr>
                <w:rFonts w:ascii="Times New Roman" w:hAnsi="Times New Roman"/>
                <w:color w:val="000000"/>
                <w:sz w:val="24"/>
                <w:shd w:val="clear" w:color="auto" w:fill="FFFFFF"/>
                <w:lang w:val="ru-RU"/>
              </w:rPr>
              <w:t xml:space="preserve">История России. Россия в </w:t>
            </w:r>
            <w:r>
              <w:rPr>
                <w:rFonts w:ascii="Times New Roman" w:hAnsi="Times New Roman"/>
                <w:color w:val="000000"/>
                <w:sz w:val="24"/>
                <w:shd w:val="clear" w:color="auto" w:fill="FFFFFF"/>
              </w:rPr>
              <w:t>XVI</w:t>
            </w:r>
            <w:r>
              <w:rPr>
                <w:rFonts w:ascii="Times New Roman" w:hAnsi="Times New Roman"/>
                <w:color w:val="000000"/>
                <w:sz w:val="24"/>
                <w:shd w:val="clear" w:color="auto" w:fill="FFFFFF"/>
                <w:lang w:val="ru-RU"/>
              </w:rPr>
              <w:t>—</w:t>
            </w:r>
            <w:r>
              <w:rPr>
                <w:rFonts w:ascii="Times New Roman" w:hAnsi="Times New Roman"/>
                <w:color w:val="000000"/>
                <w:sz w:val="24"/>
                <w:shd w:val="clear" w:color="auto" w:fill="FFFFFF"/>
              </w:rPr>
              <w:t>XVII</w:t>
            </w:r>
            <w:r>
              <w:rPr>
                <w:rFonts w:ascii="Times New Roman" w:hAnsi="Times New Roman"/>
                <w:color w:val="000000"/>
                <w:sz w:val="24"/>
                <w:shd w:val="clear" w:color="auto" w:fill="FFFFFF"/>
                <w:lang w:val="ru-RU"/>
              </w:rPr>
              <w:t xml:space="preserve"> вв.: от великого княжества к царству</w:t>
            </w:r>
          </w:p>
        </w:tc>
        <w:tc>
          <w:tcPr>
            <w:tcW w:w="2096" w:type="dxa"/>
            <w:tcMar>
              <w:top w:w="50" w:type="dxa"/>
              <w:left w:w="100" w:type="dxa"/>
            </w:tcMar>
            <w:vAlign w:val="center"/>
          </w:tcPr>
          <w:p w14:paraId="49EA0E5D">
            <w:pPr>
              <w:spacing w:after="0"/>
              <w:ind w:left="345"/>
              <w:jc w:val="center"/>
            </w:pPr>
            <w:r>
              <w:rPr>
                <w:rFonts w:ascii="Times New Roman" w:hAnsi="Times New Roman"/>
                <w:color w:val="000000"/>
                <w:sz w:val="24"/>
                <w:shd w:val="clear" w:color="auto" w:fill="FFFFFF"/>
              </w:rPr>
              <w:t>57</w:t>
            </w:r>
          </w:p>
        </w:tc>
      </w:tr>
      <w:tr w14:paraId="4A8939F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vMerge w:val="continue"/>
            <w:tcBorders>
              <w:top w:val="nil"/>
              <w:left w:val="single" w:color="231F20" w:sz="10" w:space="0"/>
              <w:bottom w:val="single" w:color="231F20" w:sz="10" w:space="0"/>
              <w:right w:val="single" w:color="231F20" w:sz="10" w:space="0"/>
            </w:tcBorders>
            <w:tcMar>
              <w:top w:w="50" w:type="dxa"/>
              <w:left w:w="100" w:type="dxa"/>
            </w:tcMar>
          </w:tcPr>
          <w:p w14:paraId="43F6D6EA"/>
        </w:tc>
        <w:tc>
          <w:tcPr>
            <w:tcW w:w="9633" w:type="dxa"/>
            <w:tcBorders>
              <w:bottom w:val="single" w:color="231F20" w:sz="10" w:space="0"/>
              <w:right w:val="single" w:color="231F20" w:sz="10" w:space="0"/>
            </w:tcBorders>
            <w:tcMar>
              <w:top w:w="50" w:type="dxa"/>
              <w:left w:w="100" w:type="dxa"/>
            </w:tcMar>
            <w:vAlign w:val="center"/>
          </w:tcPr>
          <w:p w14:paraId="7E9092FB">
            <w:pPr>
              <w:spacing w:after="0"/>
              <w:ind w:left="345"/>
              <w:jc w:val="both"/>
            </w:pPr>
            <w:r>
              <w:rPr>
                <w:rFonts w:ascii="Times New Roman" w:hAnsi="Times New Roman"/>
                <w:color w:val="000000"/>
                <w:sz w:val="24"/>
                <w:shd w:val="clear" w:color="auto" w:fill="FFFFFF"/>
              </w:rPr>
              <w:t>История нашего края</w:t>
            </w:r>
          </w:p>
        </w:tc>
        <w:tc>
          <w:tcPr>
            <w:tcW w:w="2096" w:type="dxa"/>
            <w:tcBorders>
              <w:right w:val="single" w:color="231F20" w:sz="10" w:space="0"/>
            </w:tcBorders>
            <w:tcMar>
              <w:top w:w="50" w:type="dxa"/>
              <w:left w:w="100" w:type="dxa"/>
            </w:tcMar>
            <w:vAlign w:val="center"/>
          </w:tcPr>
          <w:p w14:paraId="0B16F3BC">
            <w:pPr>
              <w:spacing w:after="0"/>
              <w:ind w:left="345"/>
              <w:jc w:val="center"/>
            </w:pPr>
            <w:r>
              <w:rPr>
                <w:rFonts w:ascii="Times New Roman" w:hAnsi="Times New Roman"/>
                <w:color w:val="000000"/>
                <w:sz w:val="24"/>
                <w:shd w:val="clear" w:color="auto" w:fill="FFFFFF"/>
              </w:rPr>
              <w:t>17</w:t>
            </w:r>
          </w:p>
        </w:tc>
      </w:tr>
      <w:tr w14:paraId="22D3131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124" w:type="dxa"/>
            <w:vMerge w:val="restart"/>
            <w:tcBorders>
              <w:left w:val="single" w:color="231F20" w:sz="10" w:space="0"/>
              <w:right w:val="single" w:color="231F20" w:sz="10" w:space="0"/>
            </w:tcBorders>
            <w:tcMar>
              <w:top w:w="50" w:type="dxa"/>
              <w:left w:w="100" w:type="dxa"/>
            </w:tcMar>
            <w:vAlign w:val="center"/>
          </w:tcPr>
          <w:p w14:paraId="0862CE1D">
            <w:pPr>
              <w:spacing w:after="0"/>
              <w:ind w:left="345"/>
              <w:jc w:val="both"/>
            </w:pPr>
            <w:r>
              <w:rPr>
                <w:rFonts w:ascii="Times New Roman" w:hAnsi="Times New Roman"/>
                <w:color w:val="000000"/>
                <w:sz w:val="24"/>
                <w:shd w:val="clear" w:color="auto" w:fill="FFFFFF"/>
              </w:rPr>
              <w:t>8</w:t>
            </w:r>
          </w:p>
        </w:tc>
        <w:tc>
          <w:tcPr>
            <w:tcW w:w="9633" w:type="dxa"/>
            <w:tcBorders>
              <w:bottom w:val="single" w:color="231F20" w:sz="10" w:space="0"/>
            </w:tcBorders>
            <w:tcMar>
              <w:top w:w="50" w:type="dxa"/>
              <w:left w:w="100" w:type="dxa"/>
            </w:tcMar>
            <w:vAlign w:val="center"/>
          </w:tcPr>
          <w:p w14:paraId="06884512">
            <w:pPr>
              <w:spacing w:after="0"/>
              <w:ind w:left="345"/>
              <w:jc w:val="both"/>
            </w:pPr>
            <w:r>
              <w:rPr>
                <w:rFonts w:ascii="Times New Roman" w:hAnsi="Times New Roman"/>
                <w:color w:val="000000"/>
                <w:sz w:val="24"/>
                <w:lang w:val="ru-RU"/>
              </w:rPr>
              <w:t xml:space="preserve">Всеобщая история. История нового времени. </w:t>
            </w:r>
            <w:r>
              <w:rPr>
                <w:rFonts w:ascii="Times New Roman" w:hAnsi="Times New Roman"/>
                <w:color w:val="000000"/>
                <w:sz w:val="24"/>
              </w:rPr>
              <w:t>XVIII в.</w:t>
            </w:r>
          </w:p>
        </w:tc>
        <w:tc>
          <w:tcPr>
            <w:tcW w:w="2096" w:type="dxa"/>
            <w:tcMar>
              <w:top w:w="50" w:type="dxa"/>
              <w:left w:w="100" w:type="dxa"/>
            </w:tcMar>
            <w:vAlign w:val="center"/>
          </w:tcPr>
          <w:p w14:paraId="15C89320">
            <w:pPr>
              <w:spacing w:after="0"/>
              <w:ind w:left="345"/>
              <w:jc w:val="center"/>
              <w:rPr>
                <w:lang w:val="ru-RU"/>
              </w:rPr>
            </w:pPr>
            <w:r>
              <w:rPr>
                <w:rFonts w:ascii="Times New Roman" w:hAnsi="Times New Roman"/>
                <w:color w:val="000000"/>
                <w:sz w:val="24"/>
                <w:shd w:val="clear" w:color="auto" w:fill="FFFFFF"/>
                <w:lang w:val="ru-RU"/>
              </w:rPr>
              <w:t>23</w:t>
            </w:r>
          </w:p>
        </w:tc>
      </w:tr>
      <w:tr w14:paraId="14FF79E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vMerge w:val="continue"/>
            <w:tcBorders>
              <w:top w:val="nil"/>
              <w:left w:val="single" w:color="231F20" w:sz="10" w:space="0"/>
              <w:right w:val="single" w:color="231F20" w:sz="10" w:space="0"/>
            </w:tcBorders>
            <w:tcMar>
              <w:top w:w="50" w:type="dxa"/>
              <w:left w:w="100" w:type="dxa"/>
            </w:tcMar>
          </w:tcPr>
          <w:p w14:paraId="7602B7DC"/>
        </w:tc>
        <w:tc>
          <w:tcPr>
            <w:tcW w:w="9633" w:type="dxa"/>
            <w:tcMar>
              <w:top w:w="50" w:type="dxa"/>
              <w:left w:w="100" w:type="dxa"/>
            </w:tcMar>
            <w:vAlign w:val="center"/>
          </w:tcPr>
          <w:p w14:paraId="575A7190">
            <w:pPr>
              <w:spacing w:after="0"/>
              <w:ind w:left="345"/>
              <w:jc w:val="both"/>
              <w:rPr>
                <w:lang w:val="ru-RU"/>
              </w:rPr>
            </w:pPr>
            <w:r>
              <w:rPr>
                <w:rFonts w:ascii="Times New Roman" w:hAnsi="Times New Roman"/>
                <w:color w:val="000000"/>
                <w:sz w:val="24"/>
                <w:lang w:val="ru-RU"/>
              </w:rPr>
              <w:t xml:space="preserve">История России. Россия в конце </w:t>
            </w:r>
            <w:r>
              <w:rPr>
                <w:rFonts w:ascii="Times New Roman" w:hAnsi="Times New Roman"/>
                <w:color w:val="000000"/>
                <w:sz w:val="24"/>
              </w:rPr>
              <w:t>XVII</w:t>
            </w:r>
            <w:r>
              <w:rPr>
                <w:rFonts w:ascii="Times New Roman" w:hAnsi="Times New Roman"/>
                <w:color w:val="000000"/>
                <w:sz w:val="24"/>
                <w:lang w:val="ru-RU"/>
              </w:rPr>
              <w:t xml:space="preserve"> – </w:t>
            </w:r>
            <w:r>
              <w:rPr>
                <w:rFonts w:ascii="Times New Roman" w:hAnsi="Times New Roman"/>
                <w:color w:val="000000"/>
                <w:sz w:val="24"/>
              </w:rPr>
              <w:t>XVIII</w:t>
            </w:r>
            <w:r>
              <w:rPr>
                <w:rFonts w:ascii="Times New Roman" w:hAnsi="Times New Roman"/>
                <w:color w:val="000000"/>
                <w:sz w:val="24"/>
                <w:lang w:val="ru-RU"/>
              </w:rPr>
              <w:t xml:space="preserve"> в.: от царства к империи</w:t>
            </w:r>
          </w:p>
        </w:tc>
        <w:tc>
          <w:tcPr>
            <w:tcW w:w="2096" w:type="dxa"/>
            <w:tcMar>
              <w:top w:w="50" w:type="dxa"/>
              <w:left w:w="100" w:type="dxa"/>
            </w:tcMar>
            <w:vAlign w:val="center"/>
          </w:tcPr>
          <w:p w14:paraId="1D710289">
            <w:pPr>
              <w:spacing w:after="0"/>
              <w:ind w:left="345"/>
              <w:jc w:val="center"/>
              <w:rPr>
                <w:lang w:val="ru-RU"/>
              </w:rPr>
            </w:pPr>
            <w:r>
              <w:rPr>
                <w:rFonts w:ascii="Times New Roman" w:hAnsi="Times New Roman"/>
                <w:color w:val="000000"/>
                <w:sz w:val="24"/>
                <w:shd w:val="clear" w:color="auto" w:fill="FFFFFF"/>
                <w:lang w:val="ru-RU"/>
              </w:rPr>
              <w:t>45</w:t>
            </w:r>
          </w:p>
        </w:tc>
      </w:tr>
      <w:tr w14:paraId="30BEB75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1124" w:type="dxa"/>
            <w:vMerge w:val="restart"/>
            <w:tcBorders>
              <w:left w:val="single" w:color="231F20" w:sz="10" w:space="0"/>
              <w:bottom w:val="single" w:color="auto" w:sz="4" w:space="0"/>
              <w:right w:val="single" w:color="231F20" w:sz="10" w:space="0"/>
            </w:tcBorders>
            <w:tcMar>
              <w:top w:w="50" w:type="dxa"/>
              <w:left w:w="100" w:type="dxa"/>
            </w:tcMar>
            <w:vAlign w:val="center"/>
          </w:tcPr>
          <w:p w14:paraId="72A374BB">
            <w:pPr>
              <w:spacing w:after="0"/>
              <w:ind w:left="345"/>
              <w:jc w:val="both"/>
              <w:rPr>
                <w:lang w:val="ru-RU"/>
              </w:rPr>
            </w:pPr>
            <w:r>
              <w:rPr>
                <w:rFonts w:ascii="Times New Roman" w:hAnsi="Times New Roman"/>
                <w:color w:val="000000"/>
                <w:sz w:val="24"/>
                <w:shd w:val="clear" w:color="auto" w:fill="FFFFFF"/>
                <w:lang w:val="ru-RU"/>
              </w:rPr>
              <w:t>9</w:t>
            </w:r>
          </w:p>
        </w:tc>
        <w:tc>
          <w:tcPr>
            <w:tcW w:w="9633" w:type="dxa"/>
            <w:tcBorders>
              <w:bottom w:val="single" w:color="231F20" w:sz="10" w:space="0"/>
            </w:tcBorders>
            <w:tcMar>
              <w:top w:w="50" w:type="dxa"/>
              <w:left w:w="100" w:type="dxa"/>
            </w:tcMar>
            <w:vAlign w:val="center"/>
          </w:tcPr>
          <w:p w14:paraId="0DDD8E9A">
            <w:pPr>
              <w:spacing w:after="0"/>
              <w:ind w:left="345"/>
              <w:jc w:val="both"/>
              <w:rPr>
                <w:lang w:val="ru-RU"/>
              </w:rPr>
            </w:pPr>
            <w:r>
              <w:rPr>
                <w:rFonts w:ascii="Times New Roman" w:hAnsi="Times New Roman"/>
                <w:color w:val="000000"/>
                <w:sz w:val="24"/>
                <w:lang w:val="ru-RU"/>
              </w:rPr>
              <w:t xml:space="preserve">Всеобщая история. История нового времени. </w:t>
            </w:r>
            <w:r>
              <w:rPr>
                <w:rFonts w:ascii="Times New Roman" w:hAnsi="Times New Roman"/>
                <w:color w:val="000000"/>
                <w:sz w:val="24"/>
              </w:rPr>
              <w:t>XIX</w:t>
            </w:r>
            <w:r>
              <w:rPr>
                <w:rFonts w:ascii="Times New Roman" w:hAnsi="Times New Roman"/>
                <w:color w:val="000000"/>
                <w:sz w:val="24"/>
                <w:lang w:val="ru-RU"/>
              </w:rPr>
              <w:t xml:space="preserve"> — начало ХХ в.</w:t>
            </w:r>
          </w:p>
        </w:tc>
        <w:tc>
          <w:tcPr>
            <w:tcW w:w="2096" w:type="dxa"/>
            <w:tcMar>
              <w:top w:w="50" w:type="dxa"/>
              <w:left w:w="100" w:type="dxa"/>
            </w:tcMar>
            <w:vAlign w:val="center"/>
          </w:tcPr>
          <w:p w14:paraId="56B9BE26">
            <w:pPr>
              <w:spacing w:after="0"/>
              <w:ind w:left="345"/>
              <w:jc w:val="center"/>
              <w:rPr>
                <w:lang w:val="ru-RU"/>
              </w:rPr>
            </w:pPr>
            <w:r>
              <w:rPr>
                <w:rFonts w:ascii="Times New Roman" w:hAnsi="Times New Roman"/>
                <w:color w:val="000000"/>
                <w:sz w:val="24"/>
                <w:shd w:val="clear" w:color="auto" w:fill="FFFFFF"/>
                <w:lang w:val="ru-RU"/>
              </w:rPr>
              <w:t>23</w:t>
            </w:r>
          </w:p>
        </w:tc>
      </w:tr>
      <w:tr w14:paraId="1392ED2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vMerge w:val="continue"/>
            <w:tcBorders>
              <w:top w:val="single" w:color="auto" w:sz="4" w:space="0"/>
              <w:left w:val="single" w:color="231F20" w:sz="10" w:space="0"/>
              <w:bottom w:val="single" w:color="231F20" w:sz="10" w:space="0"/>
              <w:right w:val="single" w:color="231F20" w:sz="10" w:space="0"/>
            </w:tcBorders>
            <w:tcMar>
              <w:top w:w="50" w:type="dxa"/>
              <w:left w:w="100" w:type="dxa"/>
            </w:tcMar>
          </w:tcPr>
          <w:p w14:paraId="245D8FDD">
            <w:pPr>
              <w:rPr>
                <w:lang w:val="ru-RU"/>
              </w:rPr>
            </w:pPr>
          </w:p>
        </w:tc>
        <w:tc>
          <w:tcPr>
            <w:tcW w:w="9633" w:type="dxa"/>
            <w:tcMar>
              <w:top w:w="50" w:type="dxa"/>
              <w:left w:w="100" w:type="dxa"/>
            </w:tcMar>
            <w:vAlign w:val="center"/>
          </w:tcPr>
          <w:p w14:paraId="2BDD49F5">
            <w:pPr>
              <w:spacing w:after="0"/>
              <w:ind w:left="345"/>
              <w:jc w:val="both"/>
              <w:rPr>
                <w:lang w:val="ru-RU"/>
              </w:rPr>
            </w:pPr>
            <w:r>
              <w:rPr>
                <w:rFonts w:ascii="Times New Roman" w:hAnsi="Times New Roman"/>
                <w:color w:val="000000"/>
                <w:sz w:val="24"/>
                <w:shd w:val="clear" w:color="auto" w:fill="FFFFFF"/>
                <w:lang w:val="ru-RU"/>
              </w:rPr>
              <w:t xml:space="preserve">История России. Российская империя в </w:t>
            </w:r>
            <w:r>
              <w:rPr>
                <w:rFonts w:ascii="Times New Roman" w:hAnsi="Times New Roman"/>
                <w:color w:val="000000"/>
                <w:sz w:val="24"/>
                <w:shd w:val="clear" w:color="auto" w:fill="FFFFFF"/>
              </w:rPr>
              <w:t>XIX</w:t>
            </w:r>
            <w:r>
              <w:rPr>
                <w:rFonts w:ascii="Times New Roman" w:hAnsi="Times New Roman"/>
                <w:color w:val="000000"/>
                <w:sz w:val="24"/>
                <w:shd w:val="clear" w:color="auto" w:fill="FFFFFF"/>
                <w:lang w:val="ru-RU"/>
              </w:rPr>
              <w:t xml:space="preserve"> — начале ХХ в.</w:t>
            </w:r>
          </w:p>
        </w:tc>
        <w:tc>
          <w:tcPr>
            <w:tcW w:w="2096" w:type="dxa"/>
            <w:tcMar>
              <w:top w:w="50" w:type="dxa"/>
              <w:left w:w="100" w:type="dxa"/>
            </w:tcMar>
            <w:vAlign w:val="center"/>
          </w:tcPr>
          <w:p w14:paraId="4E493879">
            <w:pPr>
              <w:spacing w:after="0"/>
              <w:ind w:left="345"/>
              <w:jc w:val="center"/>
            </w:pPr>
            <w:r>
              <w:rPr>
                <w:rFonts w:ascii="Times New Roman" w:hAnsi="Times New Roman"/>
                <w:color w:val="000000"/>
                <w:sz w:val="24"/>
                <w:shd w:val="clear" w:color="auto" w:fill="FFFFFF"/>
              </w:rPr>
              <w:t>45</w:t>
            </w:r>
          </w:p>
        </w:tc>
      </w:tr>
      <w:tr w14:paraId="492F7EC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rPr>
        <w:tc>
          <w:tcPr>
            <w:tcW w:w="0" w:type="auto"/>
            <w:tcBorders>
              <w:top w:val="nil"/>
              <w:left w:val="single" w:color="231F20" w:sz="10" w:space="0"/>
              <w:bottom w:val="single" w:color="231F20" w:sz="10" w:space="0"/>
              <w:right w:val="single" w:color="231F20" w:sz="10" w:space="0"/>
            </w:tcBorders>
            <w:tcMar>
              <w:top w:w="50" w:type="dxa"/>
              <w:left w:w="100" w:type="dxa"/>
            </w:tcMar>
          </w:tcPr>
          <w:p w14:paraId="4CC037A2">
            <w:pPr>
              <w:rPr>
                <w:lang w:val="ru-RU"/>
              </w:rPr>
            </w:pPr>
          </w:p>
        </w:tc>
        <w:tc>
          <w:tcPr>
            <w:tcW w:w="9633" w:type="dxa"/>
            <w:tcBorders>
              <w:bottom w:val="single" w:color="231F20" w:sz="10" w:space="0"/>
            </w:tcBorders>
            <w:tcMar>
              <w:top w:w="50" w:type="dxa"/>
              <w:left w:w="100" w:type="dxa"/>
            </w:tcMar>
            <w:vAlign w:val="center"/>
          </w:tcPr>
          <w:p w14:paraId="2B9066E8">
            <w:pPr>
              <w:spacing w:after="0"/>
              <w:ind w:left="345"/>
              <w:jc w:val="both"/>
              <w:rPr>
                <w:rFonts w:ascii="Times New Roman" w:hAnsi="Times New Roman"/>
                <w:color w:val="000000"/>
                <w:sz w:val="24"/>
                <w:shd w:val="clear" w:color="auto" w:fill="FFFFFF"/>
                <w:lang w:val="ru-RU"/>
              </w:rPr>
            </w:pPr>
            <w:r>
              <w:rPr>
                <w:rFonts w:ascii="Times New Roman" w:hAnsi="Times New Roman"/>
                <w:color w:val="000000"/>
                <w:sz w:val="24"/>
                <w:shd w:val="clear" w:color="auto" w:fill="FFFFFF"/>
                <w:lang w:val="ru-RU"/>
              </w:rPr>
              <w:t>Учебный модуль «Введение в Новейшую историю России»</w:t>
            </w:r>
          </w:p>
        </w:tc>
        <w:tc>
          <w:tcPr>
            <w:tcW w:w="2096" w:type="dxa"/>
            <w:tcMar>
              <w:top w:w="50" w:type="dxa"/>
              <w:left w:w="100" w:type="dxa"/>
            </w:tcMar>
            <w:vAlign w:val="center"/>
          </w:tcPr>
          <w:p w14:paraId="00099CBE">
            <w:pPr>
              <w:spacing w:after="0"/>
              <w:ind w:left="345"/>
              <w:jc w:val="center"/>
              <w:rPr>
                <w:rFonts w:ascii="Times New Roman" w:hAnsi="Times New Roman"/>
                <w:color w:val="000000"/>
                <w:sz w:val="24"/>
                <w:shd w:val="clear" w:color="auto" w:fill="FFFFFF"/>
                <w:lang w:val="ru-RU"/>
              </w:rPr>
            </w:pPr>
            <w:r>
              <w:rPr>
                <w:rFonts w:ascii="Times New Roman" w:hAnsi="Times New Roman"/>
                <w:color w:val="000000"/>
                <w:sz w:val="24"/>
                <w:shd w:val="clear" w:color="auto" w:fill="FFFFFF"/>
                <w:lang w:val="ru-RU"/>
              </w:rPr>
              <w:t>17</w:t>
            </w:r>
          </w:p>
        </w:tc>
      </w:tr>
    </w:tbl>
    <w:p w14:paraId="294B296B">
      <w:pPr>
        <w:ind w:firstLine="567"/>
        <w:rPr>
          <w:sz w:val="28"/>
          <w:szCs w:val="28"/>
          <w:lang w:val="ru-RU"/>
        </w:rPr>
      </w:pPr>
    </w:p>
    <w:p w14:paraId="28B75A12">
      <w:pPr>
        <w:ind w:firstLine="567"/>
        <w:jc w:val="both"/>
        <w:rPr>
          <w:rFonts w:ascii="Times New Roman" w:hAnsi="Times New Roman" w:eastAsia="Calibri"/>
          <w:sz w:val="28"/>
          <w:szCs w:val="28"/>
          <w:lang w:val="ru-RU"/>
        </w:rPr>
      </w:pPr>
      <w:r>
        <w:rPr>
          <w:rFonts w:ascii="Times New Roman" w:hAnsi="Times New Roman" w:eastAsia="Calibri"/>
          <w:sz w:val="28"/>
          <w:szCs w:val="28"/>
          <w:lang w:val="ru-RU"/>
        </w:rPr>
        <w:t>На современном этапе перед образовательной организацией стоит задача повышения интереса к истории не только государства, но и малой родины: края, района, поселения, духовной культуре народов, исторически проживающих на этой территории. Многосторонние знания о родном крае, где человек родился, живет, учится, работает, где веками жили его деды, прадеды; усвоение сведений о природно-географических, экономических, культурологических особенностях способствуют осознанию человеком себя как личности, как достойного гражданина своего региона и страны, способствуют расширению исторического кругозора, воспитанию патриотических чувств и гордости за свой край, а в целом - воспитанию нравственной целостной личности, без чего сегодня не может существовать и развиваться ни одно общество, ни один народ.</w:t>
      </w:r>
    </w:p>
    <w:p w14:paraId="47729801">
      <w:pPr>
        <w:ind w:firstLine="567"/>
        <w:jc w:val="both"/>
        <w:rPr>
          <w:rFonts w:ascii="Times New Roman" w:hAnsi="Times New Roman" w:eastAsia="Calibri"/>
          <w:sz w:val="28"/>
          <w:szCs w:val="28"/>
          <w:lang w:val="ru-RU"/>
        </w:rPr>
      </w:pPr>
      <w:r>
        <w:rPr>
          <w:rFonts w:ascii="Times New Roman" w:hAnsi="Times New Roman" w:eastAsia="Calibri"/>
          <w:sz w:val="28"/>
          <w:szCs w:val="28"/>
          <w:lang w:val="ru-RU"/>
        </w:rPr>
        <w:t>Методические рекомендации разработаны на основании следующих нормативных документов:</w:t>
      </w:r>
    </w:p>
    <w:p w14:paraId="1187F185">
      <w:pPr>
        <w:pStyle w:val="27"/>
        <w:numPr>
          <w:ilvl w:val="0"/>
          <w:numId w:val="2"/>
        </w:numPr>
        <w:tabs>
          <w:tab w:val="left" w:pos="420"/>
          <w:tab w:val="left" w:pos="31680"/>
        </w:tabs>
        <w:jc w:val="both"/>
        <w:rPr>
          <w:rFonts w:ascii="Times New Roman" w:hAnsi="Times New Roman" w:eastAsia="Calibri"/>
          <w:sz w:val="28"/>
          <w:szCs w:val="28"/>
          <w:u w:val="single"/>
        </w:rPr>
      </w:pPr>
      <w:r>
        <w:rPr>
          <w:rFonts w:ascii="Times New Roman" w:hAnsi="Times New Roman" w:eastAsia="Calibri"/>
          <w:sz w:val="28"/>
          <w:szCs w:val="28"/>
        </w:rPr>
        <w:t>Письмо Министерства просвещения Российской Федерации от 15 ноября 2022 г.№ 03-1853 «О согласованном подходе к преподаванию истории родного края».</w:t>
      </w:r>
    </w:p>
    <w:p w14:paraId="0D0D8331">
      <w:pPr>
        <w:pStyle w:val="27"/>
        <w:widowControl w:val="0"/>
        <w:numPr>
          <w:ilvl w:val="0"/>
          <w:numId w:val="2"/>
        </w:numPr>
        <w:tabs>
          <w:tab w:val="left" w:pos="420"/>
          <w:tab w:val="left" w:pos="31680"/>
        </w:tabs>
        <w:suppressAutoHyphens/>
        <w:jc w:val="both"/>
        <w:textAlignment w:val="top"/>
        <w:outlineLvl w:val="0"/>
        <w:rPr>
          <w:rFonts w:ascii="Times New Roman" w:hAnsi="Times New Roman" w:eastAsia="Calibri"/>
          <w:sz w:val="28"/>
          <w:szCs w:val="28"/>
        </w:rPr>
      </w:pPr>
      <w:r>
        <w:rPr>
          <w:rFonts w:ascii="Times New Roman" w:hAnsi="Times New Roman" w:eastAsia="Calibri"/>
          <w:color w:val="000000"/>
          <w:sz w:val="28"/>
          <w:szCs w:val="28"/>
        </w:rPr>
        <w:t>Федеральный государственный образовательный стандарт основного общего образования: утв. приказом Министерства просвещения РФ от 31 мая 2021 г. № 287.</w:t>
      </w:r>
    </w:p>
    <w:p w14:paraId="0A5EB412">
      <w:pPr>
        <w:pStyle w:val="27"/>
        <w:widowControl w:val="0"/>
        <w:numPr>
          <w:ilvl w:val="0"/>
          <w:numId w:val="2"/>
        </w:numPr>
        <w:tabs>
          <w:tab w:val="left" w:pos="420"/>
          <w:tab w:val="left" w:pos="31680"/>
        </w:tabs>
        <w:suppressAutoHyphens/>
        <w:jc w:val="both"/>
        <w:textAlignment w:val="top"/>
        <w:outlineLvl w:val="0"/>
        <w:rPr>
          <w:rFonts w:ascii="Times New Roman" w:hAnsi="Times New Roman" w:eastAsia="Calibri"/>
          <w:sz w:val="28"/>
          <w:szCs w:val="28"/>
        </w:rPr>
      </w:pPr>
      <w:r>
        <w:rPr>
          <w:rFonts w:ascii="Times New Roman" w:hAnsi="Times New Roman" w:eastAsia="Calibri"/>
          <w:color w:val="000000"/>
          <w:sz w:val="28"/>
          <w:szCs w:val="28"/>
        </w:rPr>
        <w:t>Федеральный государственный образовательный стандарт среднего общего образования. Утвержден приказом Министерства просвещения РФ от 12 августа 2022 г. № 732.</w:t>
      </w:r>
    </w:p>
    <w:p w14:paraId="3DDE2208">
      <w:pPr>
        <w:pStyle w:val="27"/>
        <w:numPr>
          <w:ilvl w:val="0"/>
          <w:numId w:val="2"/>
        </w:numPr>
        <w:tabs>
          <w:tab w:val="left" w:pos="420"/>
          <w:tab w:val="left" w:pos="31680"/>
        </w:tabs>
        <w:jc w:val="both"/>
        <w:rPr>
          <w:rFonts w:ascii="Times New Roman" w:hAnsi="Times New Roman" w:eastAsia="Calibri"/>
          <w:sz w:val="28"/>
          <w:szCs w:val="28"/>
        </w:rPr>
      </w:pPr>
      <w:r>
        <w:rPr>
          <w:rFonts w:ascii="Times New Roman" w:hAnsi="Times New Roman" w:eastAsia="Calibri"/>
          <w:sz w:val="28"/>
          <w:szCs w:val="28"/>
        </w:rPr>
        <w:t>Приказ Минпросвещения России от 16.11.2022 N 993 "Об утверждении федеральной образовательной программы основного общего образования" (Зарегистрировано в Минюсте России 22.12.2022 N 71764).</w:t>
      </w:r>
    </w:p>
    <w:p w14:paraId="10B342E7">
      <w:pPr>
        <w:pStyle w:val="27"/>
        <w:numPr>
          <w:ilvl w:val="0"/>
          <w:numId w:val="2"/>
        </w:numPr>
        <w:tabs>
          <w:tab w:val="left" w:pos="420"/>
          <w:tab w:val="left" w:pos="31680"/>
        </w:tabs>
        <w:jc w:val="both"/>
        <w:rPr>
          <w:rFonts w:ascii="Times New Roman" w:hAnsi="Times New Roman" w:eastAsia="Calibri"/>
          <w:sz w:val="28"/>
          <w:szCs w:val="28"/>
        </w:rPr>
      </w:pPr>
      <w:r>
        <w:fldChar w:fldCharType="begin"/>
      </w:r>
      <w:r>
        <w:instrText xml:space="preserve"> HYPERLINK "https://sudact.ru/law/prikaz-minprosveshcheniia-rossii-ot-23112022-n-1014/" </w:instrText>
      </w:r>
      <w:r>
        <w:fldChar w:fldCharType="separate"/>
      </w:r>
      <w:r>
        <w:rPr>
          <w:rStyle w:val="28"/>
          <w:rFonts w:ascii="Times New Roman" w:hAnsi="Times New Roman" w:eastAsia="Calibri" w:cs="Times New Roman"/>
          <w:sz w:val="28"/>
          <w:szCs w:val="28"/>
        </w:rPr>
        <w:t>Приказ Минпросвещения России от 23.11.2022 N 1014 Об утверждении федеральной образовательной программы среднего общего образования (Зарегистрировано в Минюсте России 22.12.2022 N 71763)</w:t>
      </w:r>
      <w:r>
        <w:rPr>
          <w:rStyle w:val="28"/>
          <w:rFonts w:ascii="Times New Roman" w:hAnsi="Times New Roman" w:eastAsia="Calibri" w:cs="Times New Roman"/>
          <w:sz w:val="28"/>
          <w:szCs w:val="28"/>
        </w:rPr>
        <w:fldChar w:fldCharType="end"/>
      </w:r>
      <w:r>
        <w:rPr>
          <w:rFonts w:ascii="Times New Roman" w:hAnsi="Times New Roman" w:eastAsia="Calibri"/>
          <w:sz w:val="28"/>
          <w:szCs w:val="28"/>
        </w:rPr>
        <w:t>.</w:t>
      </w:r>
    </w:p>
    <w:p w14:paraId="5DD45F6E">
      <w:pPr>
        <w:pStyle w:val="27"/>
        <w:numPr>
          <w:ilvl w:val="0"/>
          <w:numId w:val="2"/>
        </w:numPr>
        <w:tabs>
          <w:tab w:val="left" w:pos="420"/>
          <w:tab w:val="left" w:pos="31680"/>
        </w:tabs>
        <w:jc w:val="both"/>
        <w:rPr>
          <w:rFonts w:ascii="Times New Roman" w:hAnsi="Times New Roman" w:eastAsia="Calibri"/>
          <w:sz w:val="28"/>
          <w:szCs w:val="28"/>
        </w:rPr>
      </w:pPr>
      <w:r>
        <w:rPr>
          <w:rFonts w:ascii="Times New Roman" w:hAnsi="Times New Roman" w:eastAsia="Calibri"/>
          <w:color w:val="000000"/>
          <w:sz w:val="28"/>
          <w:szCs w:val="28"/>
        </w:rPr>
        <w:t>Федеральная рабочая программа воспитания. Приказ Министерства просвещения РФ от 16.11. 2022, № 993</w:t>
      </w:r>
    </w:p>
    <w:p w14:paraId="6B86A090">
      <w:pPr>
        <w:pStyle w:val="27"/>
        <w:numPr>
          <w:ilvl w:val="0"/>
          <w:numId w:val="2"/>
        </w:numPr>
        <w:tabs>
          <w:tab w:val="left" w:pos="420"/>
          <w:tab w:val="left" w:pos="31680"/>
        </w:tabs>
        <w:jc w:val="both"/>
        <w:rPr>
          <w:rFonts w:ascii="Times New Roman" w:hAnsi="Times New Roman" w:eastAsia="Calibri"/>
          <w:sz w:val="28"/>
          <w:szCs w:val="28"/>
        </w:rPr>
      </w:pPr>
      <w:r>
        <w:rPr>
          <w:rFonts w:ascii="Times New Roman" w:hAnsi="Times New Roman" w:eastAsia="Calibri"/>
          <w:color w:val="000000"/>
          <w:sz w:val="28"/>
          <w:szCs w:val="28"/>
        </w:rPr>
        <w:t>Концепция преподавания учебного курса «История России» в образовательных организациях РФ, реализующих основные общеобразовательные программы. Утверждена решением Коллегии Министерства просвещения РФ. Протокол от 23 октября 2020 г. № ПК – 1 вн.</w:t>
      </w:r>
    </w:p>
    <w:p w14:paraId="5C82C2B1">
      <w:pPr>
        <w:ind w:firstLine="567"/>
        <w:jc w:val="both"/>
        <w:rPr>
          <w:rFonts w:ascii="Times New Roman" w:hAnsi="Times New Roman" w:eastAsia="Calibri"/>
          <w:b/>
          <w:sz w:val="28"/>
          <w:szCs w:val="28"/>
        </w:rPr>
      </w:pPr>
      <w:r>
        <w:rPr>
          <w:rFonts w:ascii="Times New Roman" w:hAnsi="Times New Roman" w:eastAsia="Calibri"/>
          <w:b/>
          <w:sz w:val="28"/>
          <w:szCs w:val="28"/>
        </w:rPr>
        <w:t>Условия изучения регионального компонента:</w:t>
      </w:r>
    </w:p>
    <w:p w14:paraId="6DA8AFAF">
      <w:pPr>
        <w:pStyle w:val="27"/>
        <w:numPr>
          <w:ilvl w:val="0"/>
          <w:numId w:val="3"/>
        </w:numPr>
        <w:ind w:left="0" w:firstLine="0"/>
        <w:jc w:val="both"/>
        <w:rPr>
          <w:rFonts w:ascii="Times New Roman" w:hAnsi="Times New Roman" w:eastAsia="Calibri"/>
          <w:sz w:val="28"/>
          <w:szCs w:val="28"/>
        </w:rPr>
      </w:pPr>
      <w:r>
        <w:rPr>
          <w:rFonts w:ascii="Times New Roman" w:hAnsi="Times New Roman" w:eastAsia="Calibri"/>
          <w:sz w:val="28"/>
          <w:szCs w:val="28"/>
        </w:rPr>
        <w:t xml:space="preserve">изучение региональной истории включается в преподавание курса истории России; </w:t>
      </w:r>
    </w:p>
    <w:p w14:paraId="7599E25E">
      <w:pPr>
        <w:pStyle w:val="27"/>
        <w:numPr>
          <w:ilvl w:val="0"/>
          <w:numId w:val="3"/>
        </w:numPr>
        <w:ind w:left="0" w:firstLine="0"/>
        <w:jc w:val="both"/>
        <w:rPr>
          <w:rFonts w:ascii="Times New Roman" w:hAnsi="Times New Roman" w:eastAsia="Calibri"/>
          <w:sz w:val="28"/>
          <w:szCs w:val="28"/>
        </w:rPr>
      </w:pPr>
      <w:r>
        <w:rPr>
          <w:rFonts w:ascii="Times New Roman" w:hAnsi="Times New Roman" w:eastAsia="Calibri"/>
          <w:sz w:val="28"/>
          <w:szCs w:val="28"/>
        </w:rPr>
        <w:t xml:space="preserve">концептуальные основания преподавания региональной истории соотносятся с положениями ФГОС, концепции УМК, историко - культурного стандарта; </w:t>
      </w:r>
    </w:p>
    <w:p w14:paraId="1CC1463E">
      <w:pPr>
        <w:pStyle w:val="27"/>
        <w:numPr>
          <w:ilvl w:val="0"/>
          <w:numId w:val="3"/>
        </w:numPr>
        <w:ind w:left="0" w:firstLine="0"/>
        <w:jc w:val="both"/>
        <w:rPr>
          <w:rFonts w:ascii="Times New Roman" w:hAnsi="Times New Roman" w:eastAsia="Calibri"/>
          <w:sz w:val="28"/>
          <w:szCs w:val="28"/>
        </w:rPr>
      </w:pPr>
      <w:r>
        <w:rPr>
          <w:rFonts w:ascii="Times New Roman" w:hAnsi="Times New Roman" w:eastAsia="Calibri"/>
          <w:sz w:val="28"/>
          <w:szCs w:val="28"/>
        </w:rPr>
        <w:t xml:space="preserve">в региональной истории должны быть определены события, которые соотносятся с событиями российской истории; </w:t>
      </w:r>
    </w:p>
    <w:p w14:paraId="2FC42B13">
      <w:pPr>
        <w:pStyle w:val="27"/>
        <w:numPr>
          <w:ilvl w:val="0"/>
          <w:numId w:val="3"/>
        </w:numPr>
        <w:ind w:left="0" w:firstLine="0"/>
        <w:jc w:val="both"/>
        <w:rPr>
          <w:rFonts w:ascii="Times New Roman" w:hAnsi="Times New Roman" w:eastAsia="Calibri"/>
          <w:sz w:val="28"/>
          <w:szCs w:val="28"/>
        </w:rPr>
      </w:pPr>
      <w:r>
        <w:rPr>
          <w:rFonts w:ascii="Times New Roman" w:hAnsi="Times New Roman" w:eastAsia="Calibri"/>
          <w:sz w:val="28"/>
          <w:szCs w:val="28"/>
        </w:rPr>
        <w:t>события региональной истории изучаются на основе многоаспектного (многофакторного) подхода: экономика, взаимоотношения власти и общества, социальная стратификация, общественные представления и повседневная жизнь людей, участие в защите своего Отечества, развитие в регионе науки, образования, духовной и художественной культуры и др.);</w:t>
      </w:r>
    </w:p>
    <w:p w14:paraId="1756E3D9">
      <w:pPr>
        <w:pStyle w:val="27"/>
        <w:numPr>
          <w:ilvl w:val="0"/>
          <w:numId w:val="3"/>
        </w:numPr>
        <w:ind w:left="0" w:firstLine="0"/>
        <w:jc w:val="both"/>
        <w:rPr>
          <w:rFonts w:ascii="Times New Roman" w:hAnsi="Times New Roman" w:eastAsia="Calibri"/>
          <w:sz w:val="28"/>
          <w:szCs w:val="28"/>
        </w:rPr>
      </w:pPr>
      <w:r>
        <w:rPr>
          <w:rFonts w:ascii="Times New Roman" w:hAnsi="Times New Roman" w:eastAsia="Calibri"/>
          <w:sz w:val="28"/>
          <w:szCs w:val="28"/>
        </w:rPr>
        <w:t>события духовной жизни региона должны излагаться системно;</w:t>
      </w:r>
    </w:p>
    <w:p w14:paraId="27FC5EAA">
      <w:pPr>
        <w:pStyle w:val="27"/>
        <w:numPr>
          <w:ilvl w:val="0"/>
          <w:numId w:val="3"/>
        </w:numPr>
        <w:ind w:left="0" w:firstLine="0"/>
        <w:jc w:val="both"/>
        <w:rPr>
          <w:rFonts w:ascii="Times New Roman" w:hAnsi="Times New Roman" w:eastAsia="Calibri"/>
          <w:sz w:val="28"/>
          <w:szCs w:val="28"/>
        </w:rPr>
      </w:pPr>
      <w:r>
        <w:rPr>
          <w:rFonts w:ascii="Times New Roman" w:hAnsi="Times New Roman" w:eastAsia="Calibri"/>
          <w:sz w:val="28"/>
          <w:szCs w:val="28"/>
        </w:rPr>
        <w:t xml:space="preserve">наряду с событиями культурной жизни и культурного взаимодействия народов России должны изучаться события культурной жизни и культурное взаимодействие народов в рамках региональной истории; </w:t>
      </w:r>
    </w:p>
    <w:p w14:paraId="63102847">
      <w:pPr>
        <w:pStyle w:val="27"/>
        <w:numPr>
          <w:ilvl w:val="0"/>
          <w:numId w:val="3"/>
        </w:numPr>
        <w:ind w:left="0" w:firstLine="0"/>
        <w:jc w:val="both"/>
        <w:rPr>
          <w:rFonts w:ascii="Times New Roman" w:hAnsi="Times New Roman" w:eastAsia="Calibri"/>
          <w:sz w:val="28"/>
          <w:szCs w:val="28"/>
        </w:rPr>
      </w:pPr>
      <w:r>
        <w:rPr>
          <w:rFonts w:ascii="Times New Roman" w:hAnsi="Times New Roman" w:eastAsia="Calibri"/>
          <w:sz w:val="28"/>
          <w:szCs w:val="28"/>
        </w:rPr>
        <w:t>должен быть расширен материал о повседневной жизни жителей региона в различные исторические эпохи.</w:t>
      </w:r>
    </w:p>
    <w:p w14:paraId="2810E92E">
      <w:pPr>
        <w:pStyle w:val="27"/>
        <w:tabs>
          <w:tab w:val="left" w:pos="0"/>
        </w:tabs>
        <w:jc w:val="both"/>
        <w:rPr>
          <w:rFonts w:ascii="Times New Roman" w:hAnsi="Times New Roman" w:eastAsia="Calibri"/>
          <w:b/>
          <w:sz w:val="28"/>
          <w:szCs w:val="28"/>
        </w:rPr>
      </w:pPr>
      <w:r>
        <w:rPr>
          <w:rFonts w:ascii="Times New Roman" w:hAnsi="Times New Roman" w:eastAsia="Calibri"/>
          <w:b/>
          <w:sz w:val="28"/>
          <w:szCs w:val="28"/>
        </w:rPr>
        <w:t xml:space="preserve">Цели изучения региональной истории: </w:t>
      </w:r>
    </w:p>
    <w:p w14:paraId="448FE8F3">
      <w:pPr>
        <w:pStyle w:val="27"/>
        <w:numPr>
          <w:ilvl w:val="0"/>
          <w:numId w:val="4"/>
        </w:numPr>
        <w:tabs>
          <w:tab w:val="left" w:pos="0"/>
        </w:tabs>
        <w:ind w:left="0" w:firstLine="0"/>
        <w:jc w:val="both"/>
        <w:rPr>
          <w:rFonts w:ascii="Times New Roman" w:hAnsi="Times New Roman" w:eastAsia="Calibri"/>
          <w:sz w:val="28"/>
          <w:szCs w:val="28"/>
        </w:rPr>
      </w:pPr>
      <w:r>
        <w:rPr>
          <w:rFonts w:ascii="Times New Roman" w:hAnsi="Times New Roman" w:eastAsia="Calibri"/>
          <w:sz w:val="28"/>
          <w:szCs w:val="28"/>
        </w:rPr>
        <w:t>овладение умениями и навыками поиска исторической информации, элементарными методами исторического познания;</w:t>
      </w:r>
    </w:p>
    <w:p w14:paraId="694AA284">
      <w:pPr>
        <w:pStyle w:val="27"/>
        <w:numPr>
          <w:ilvl w:val="0"/>
          <w:numId w:val="4"/>
        </w:numPr>
        <w:tabs>
          <w:tab w:val="left" w:pos="0"/>
        </w:tabs>
        <w:ind w:left="0" w:firstLine="0"/>
        <w:jc w:val="both"/>
        <w:rPr>
          <w:rFonts w:ascii="Times New Roman" w:hAnsi="Times New Roman" w:eastAsia="Calibri"/>
          <w:sz w:val="28"/>
          <w:szCs w:val="28"/>
        </w:rPr>
      </w:pPr>
      <w:r>
        <w:rPr>
          <w:rFonts w:ascii="Times New Roman" w:hAnsi="Times New Roman" w:eastAsia="Calibri"/>
          <w:sz w:val="28"/>
          <w:szCs w:val="28"/>
        </w:rPr>
        <w:t>духовно-нравственное и патриотическое воспитание школьника, где духовное воспитание — это, прежде всего, воспитание в традиции гуманизма, приобщение к национальным и культурным ценностям через изучение нравственных норм, ценностей и культуры родного края, формирование способности к самовоспитанию и духовному совершенствованию, бережному отношению к истории, нравственным ценностям и культурному наследию края;</w:t>
      </w:r>
    </w:p>
    <w:p w14:paraId="252A3290">
      <w:pPr>
        <w:pStyle w:val="27"/>
        <w:numPr>
          <w:ilvl w:val="0"/>
          <w:numId w:val="4"/>
        </w:numPr>
        <w:tabs>
          <w:tab w:val="left" w:pos="0"/>
        </w:tabs>
        <w:ind w:left="0" w:firstLine="0"/>
        <w:jc w:val="both"/>
        <w:rPr>
          <w:rFonts w:ascii="Times New Roman" w:hAnsi="Times New Roman" w:eastAsia="Calibri"/>
          <w:sz w:val="28"/>
          <w:szCs w:val="28"/>
        </w:rPr>
      </w:pPr>
      <w:r>
        <w:rPr>
          <w:rFonts w:ascii="Times New Roman" w:hAnsi="Times New Roman" w:eastAsia="Calibri"/>
          <w:sz w:val="28"/>
          <w:szCs w:val="28"/>
        </w:rPr>
        <w:t xml:space="preserve">воспитание уважения к достижениям, создаваемым талантом и руками людей, в том числе живущих в Волгоградской области; </w:t>
      </w:r>
    </w:p>
    <w:p w14:paraId="79A825D6">
      <w:pPr>
        <w:pStyle w:val="27"/>
        <w:numPr>
          <w:ilvl w:val="0"/>
          <w:numId w:val="4"/>
        </w:numPr>
        <w:tabs>
          <w:tab w:val="left" w:pos="0"/>
        </w:tabs>
        <w:ind w:left="0" w:firstLine="0"/>
        <w:jc w:val="both"/>
        <w:rPr>
          <w:rFonts w:ascii="Times New Roman" w:hAnsi="Times New Roman" w:eastAsia="Calibri"/>
          <w:sz w:val="28"/>
          <w:szCs w:val="28"/>
        </w:rPr>
      </w:pPr>
      <w:r>
        <w:rPr>
          <w:rFonts w:ascii="Times New Roman" w:hAnsi="Times New Roman" w:eastAsia="Calibri"/>
          <w:sz w:val="28"/>
          <w:szCs w:val="28"/>
        </w:rPr>
        <w:t xml:space="preserve">приобретение знаний о важнейших событиях истории края в их взаимосвязи и хронологической последовательности, формирование целостного представления о месте и роли Волгоградской области в отечественной и всемирной истории; </w:t>
      </w:r>
    </w:p>
    <w:p w14:paraId="67859A7B">
      <w:pPr>
        <w:pStyle w:val="27"/>
        <w:numPr>
          <w:ilvl w:val="0"/>
          <w:numId w:val="4"/>
        </w:numPr>
        <w:tabs>
          <w:tab w:val="left" w:pos="0"/>
        </w:tabs>
        <w:ind w:left="0" w:firstLine="0"/>
        <w:jc w:val="both"/>
        <w:rPr>
          <w:rFonts w:ascii="Times New Roman" w:hAnsi="Times New Roman" w:eastAsia="Calibri"/>
          <w:sz w:val="28"/>
          <w:szCs w:val="28"/>
        </w:rPr>
      </w:pPr>
      <w:r>
        <w:rPr>
          <w:rFonts w:ascii="Times New Roman" w:hAnsi="Times New Roman" w:eastAsia="Calibri"/>
          <w:sz w:val="28"/>
          <w:szCs w:val="28"/>
        </w:rPr>
        <w:t>применение полученных знаний и представлений для жизни в поликультурном и многоконфессиональном обществе на основе принципов ненасилия, толерантного отношения к представителям других народов и государств, для участия в межкультурном взаимодействии;</w:t>
      </w:r>
    </w:p>
    <w:p w14:paraId="574B9123">
      <w:pPr>
        <w:pStyle w:val="27"/>
        <w:numPr>
          <w:ilvl w:val="0"/>
          <w:numId w:val="4"/>
        </w:numPr>
        <w:tabs>
          <w:tab w:val="left" w:pos="0"/>
        </w:tabs>
        <w:ind w:left="0" w:firstLine="0"/>
        <w:jc w:val="both"/>
        <w:rPr>
          <w:rFonts w:ascii="Times New Roman" w:hAnsi="Times New Roman" w:eastAsia="Calibri"/>
          <w:sz w:val="28"/>
          <w:szCs w:val="28"/>
        </w:rPr>
      </w:pPr>
      <w:r>
        <w:rPr>
          <w:rFonts w:ascii="Times New Roman" w:hAnsi="Times New Roman" w:eastAsia="Calibri"/>
          <w:sz w:val="28"/>
          <w:szCs w:val="28"/>
        </w:rPr>
        <w:t>развитие у обучающихся навыков исследовательской работы, самостоятельного поиска, умения работы с историческими источниками, что способствует становлению гражданского самосознания, осознанию любви к родной истории, пробуждению патриотических чувств.</w:t>
      </w:r>
    </w:p>
    <w:p w14:paraId="57F72014">
      <w:pPr>
        <w:ind w:firstLine="567"/>
        <w:rPr>
          <w:rFonts w:ascii="Times New Roman" w:hAnsi="Times New Roman" w:eastAsia="Calibri"/>
          <w:sz w:val="28"/>
          <w:szCs w:val="28"/>
          <w:lang w:val="ru-RU"/>
        </w:rPr>
      </w:pPr>
      <w:r>
        <w:rPr>
          <w:rFonts w:ascii="Times New Roman" w:hAnsi="Times New Roman" w:eastAsia="Calibri"/>
          <w:b/>
          <w:sz w:val="28"/>
          <w:szCs w:val="28"/>
          <w:lang w:val="ru-RU"/>
        </w:rPr>
        <w:t>В изучении региональной истории преобладает</w:t>
      </w:r>
      <w:r>
        <w:rPr>
          <w:rFonts w:ascii="Times New Roman" w:hAnsi="Times New Roman" w:eastAsia="Calibri"/>
          <w:sz w:val="28"/>
          <w:szCs w:val="28"/>
          <w:lang w:val="ru-RU"/>
        </w:rPr>
        <w:t>:</w:t>
      </w:r>
    </w:p>
    <w:p w14:paraId="0CB923AF">
      <w:pPr>
        <w:pStyle w:val="27"/>
        <w:numPr>
          <w:ilvl w:val="0"/>
          <w:numId w:val="5"/>
        </w:numPr>
        <w:ind w:left="0" w:firstLine="0"/>
        <w:jc w:val="both"/>
        <w:rPr>
          <w:rFonts w:ascii="Times New Roman" w:hAnsi="Times New Roman" w:eastAsia="Calibri"/>
          <w:sz w:val="28"/>
          <w:szCs w:val="28"/>
        </w:rPr>
      </w:pPr>
      <w:r>
        <w:rPr>
          <w:rFonts w:ascii="Times New Roman" w:hAnsi="Times New Roman" w:eastAsia="Calibri"/>
          <w:sz w:val="28"/>
          <w:szCs w:val="28"/>
        </w:rPr>
        <w:t>приоритет воспитательных целей, акцентирование внимания на ярких и значимых событиях в истории края, достижениях его жителей;</w:t>
      </w:r>
    </w:p>
    <w:p w14:paraId="2129A882">
      <w:pPr>
        <w:pStyle w:val="27"/>
        <w:numPr>
          <w:ilvl w:val="0"/>
          <w:numId w:val="5"/>
        </w:numPr>
        <w:ind w:left="0" w:firstLine="0"/>
        <w:jc w:val="both"/>
        <w:rPr>
          <w:rFonts w:ascii="Times New Roman" w:hAnsi="Times New Roman" w:eastAsia="Calibri"/>
          <w:sz w:val="28"/>
          <w:szCs w:val="28"/>
        </w:rPr>
      </w:pPr>
      <w:r>
        <w:rPr>
          <w:rFonts w:ascii="Times New Roman" w:hAnsi="Times New Roman" w:eastAsia="Calibri"/>
          <w:sz w:val="28"/>
          <w:szCs w:val="28"/>
        </w:rPr>
        <w:t>персонализация истории, внимание к судьбам не только знаменитых земляков, но к истории семей, к повседневной жизни жителей края;</w:t>
      </w:r>
    </w:p>
    <w:p w14:paraId="127526CC">
      <w:pPr>
        <w:pStyle w:val="27"/>
        <w:numPr>
          <w:ilvl w:val="0"/>
          <w:numId w:val="5"/>
        </w:numPr>
        <w:ind w:left="0" w:firstLine="0"/>
        <w:jc w:val="both"/>
        <w:rPr>
          <w:rFonts w:ascii="Times New Roman" w:hAnsi="Times New Roman" w:eastAsia="Calibri"/>
          <w:sz w:val="28"/>
          <w:szCs w:val="28"/>
        </w:rPr>
      </w:pPr>
      <w:r>
        <w:rPr>
          <w:rFonts w:ascii="Times New Roman" w:hAnsi="Times New Roman" w:eastAsia="Calibri"/>
          <w:sz w:val="28"/>
          <w:szCs w:val="28"/>
        </w:rPr>
        <w:t xml:space="preserve">системно-деятельностный и практико-ориентированный подходы к преподаванию; </w:t>
      </w:r>
    </w:p>
    <w:p w14:paraId="247E6350">
      <w:pPr>
        <w:pStyle w:val="27"/>
        <w:numPr>
          <w:ilvl w:val="0"/>
          <w:numId w:val="5"/>
        </w:numPr>
        <w:ind w:left="0" w:firstLine="0"/>
        <w:jc w:val="both"/>
        <w:rPr>
          <w:rFonts w:ascii="Times New Roman" w:hAnsi="Times New Roman" w:eastAsia="Calibri"/>
          <w:sz w:val="28"/>
          <w:szCs w:val="28"/>
        </w:rPr>
      </w:pPr>
      <w:r>
        <w:rPr>
          <w:rFonts w:ascii="Times New Roman" w:hAnsi="Times New Roman" w:eastAsia="Calibri"/>
          <w:sz w:val="28"/>
          <w:szCs w:val="28"/>
        </w:rPr>
        <w:t xml:space="preserve">личностная направленность обучения. </w:t>
      </w:r>
    </w:p>
    <w:p w14:paraId="7FFB4A98">
      <w:pPr>
        <w:ind w:firstLine="567"/>
        <w:jc w:val="both"/>
        <w:rPr>
          <w:rFonts w:ascii="Times New Roman" w:hAnsi="Times New Roman" w:eastAsia="Calibri"/>
          <w:sz w:val="28"/>
          <w:szCs w:val="28"/>
          <w:lang w:val="ru-RU"/>
        </w:rPr>
      </w:pPr>
      <w:r>
        <w:rPr>
          <w:rFonts w:ascii="Times New Roman" w:hAnsi="Times New Roman" w:eastAsia="Calibri"/>
          <w:b/>
          <w:sz w:val="28"/>
          <w:szCs w:val="28"/>
          <w:lang w:val="ru-RU"/>
        </w:rPr>
        <w:t>Изучение истории родного края призвано помочь</w:t>
      </w:r>
      <w:r>
        <w:rPr>
          <w:rFonts w:ascii="Times New Roman" w:hAnsi="Times New Roman" w:eastAsia="Calibri"/>
          <w:sz w:val="28"/>
          <w:szCs w:val="28"/>
          <w:lang w:val="ru-RU"/>
        </w:rPr>
        <w:t xml:space="preserve"> обучающимся:</w:t>
      </w:r>
    </w:p>
    <w:p w14:paraId="169B0590">
      <w:pPr>
        <w:pStyle w:val="27"/>
        <w:numPr>
          <w:ilvl w:val="0"/>
          <w:numId w:val="6"/>
        </w:numPr>
        <w:ind w:left="0" w:firstLine="0"/>
        <w:jc w:val="both"/>
        <w:rPr>
          <w:rFonts w:ascii="Times New Roman" w:hAnsi="Times New Roman" w:eastAsia="Calibri"/>
          <w:sz w:val="28"/>
          <w:szCs w:val="28"/>
        </w:rPr>
      </w:pPr>
      <w:r>
        <w:rPr>
          <w:rFonts w:ascii="Times New Roman" w:hAnsi="Times New Roman" w:eastAsia="Calibri"/>
          <w:sz w:val="28"/>
          <w:szCs w:val="28"/>
        </w:rPr>
        <w:t>ощутить свою сопричастность с историей края и через историю края — с историей страны;</w:t>
      </w:r>
    </w:p>
    <w:p w14:paraId="3870D55F">
      <w:pPr>
        <w:pStyle w:val="27"/>
        <w:numPr>
          <w:ilvl w:val="0"/>
          <w:numId w:val="6"/>
        </w:numPr>
        <w:ind w:left="0" w:firstLine="0"/>
        <w:jc w:val="both"/>
        <w:rPr>
          <w:rFonts w:ascii="Times New Roman" w:hAnsi="Times New Roman" w:eastAsia="Calibri"/>
          <w:sz w:val="28"/>
          <w:szCs w:val="28"/>
        </w:rPr>
      </w:pPr>
      <w:r>
        <w:rPr>
          <w:rFonts w:ascii="Times New Roman" w:hAnsi="Times New Roman" w:eastAsia="Calibri"/>
          <w:sz w:val="28"/>
          <w:szCs w:val="28"/>
        </w:rPr>
        <w:t>понять ценность исторического и культурного наследия края, необходимость его сохранения;</w:t>
      </w:r>
    </w:p>
    <w:p w14:paraId="122AF7C8">
      <w:pPr>
        <w:pStyle w:val="27"/>
        <w:numPr>
          <w:ilvl w:val="0"/>
          <w:numId w:val="6"/>
        </w:numPr>
        <w:ind w:left="0" w:firstLine="0"/>
        <w:jc w:val="both"/>
        <w:rPr>
          <w:rFonts w:ascii="Times New Roman" w:hAnsi="Times New Roman" w:eastAsia="Calibri"/>
          <w:sz w:val="28"/>
          <w:szCs w:val="28"/>
        </w:rPr>
      </w:pPr>
      <w:r>
        <w:rPr>
          <w:rFonts w:ascii="Times New Roman" w:hAnsi="Times New Roman" w:eastAsia="Calibri"/>
          <w:sz w:val="28"/>
          <w:szCs w:val="28"/>
        </w:rPr>
        <w:t xml:space="preserve">успешно интегрироваться в общество, позитивно взаимодействовать с конкретными личностями, группами людей, коллективами; </w:t>
      </w:r>
    </w:p>
    <w:p w14:paraId="0E14F8A6">
      <w:pPr>
        <w:pStyle w:val="27"/>
        <w:numPr>
          <w:ilvl w:val="0"/>
          <w:numId w:val="6"/>
        </w:numPr>
        <w:ind w:left="0" w:firstLine="0"/>
        <w:jc w:val="both"/>
        <w:rPr>
          <w:rFonts w:ascii="Times New Roman" w:hAnsi="Times New Roman" w:eastAsia="Calibri"/>
          <w:sz w:val="28"/>
          <w:szCs w:val="28"/>
        </w:rPr>
      </w:pPr>
      <w:r>
        <w:rPr>
          <w:rFonts w:ascii="Times New Roman" w:hAnsi="Times New Roman" w:eastAsia="Calibri"/>
          <w:sz w:val="28"/>
          <w:szCs w:val="28"/>
        </w:rPr>
        <w:t>оценивать события и деятельность людей на основе категорий морали, нравственности, соответствия принципам гражданского общества.</w:t>
      </w:r>
    </w:p>
    <w:p w14:paraId="3F00B298">
      <w:pPr>
        <w:ind w:firstLine="567"/>
        <w:jc w:val="both"/>
        <w:rPr>
          <w:rFonts w:ascii="Times New Roman" w:hAnsi="Times New Roman" w:eastAsia="Calibri"/>
          <w:sz w:val="28"/>
          <w:szCs w:val="28"/>
          <w:lang w:val="ru-RU"/>
        </w:rPr>
      </w:pPr>
      <w:r>
        <w:rPr>
          <w:rFonts w:ascii="Times New Roman" w:hAnsi="Times New Roman" w:eastAsia="Calibri"/>
          <w:sz w:val="28"/>
          <w:szCs w:val="28"/>
          <w:lang w:val="ru-RU"/>
        </w:rPr>
        <w:t xml:space="preserve">Содержание регионального курса отбирается с учетом воспитательной доминанты в преподавании. При изучении истории края акцентируется внимание на достижениях культуры, духовных традициях, направленности деятельности конкретных исторических личностей на служение Отечеству. </w:t>
      </w:r>
    </w:p>
    <w:p w14:paraId="270E1F9B">
      <w:pPr>
        <w:jc w:val="center"/>
        <w:rPr>
          <w:rFonts w:ascii="Times New Roman" w:hAnsi="Times New Roman" w:eastAsia="Calibri"/>
          <w:b/>
          <w:sz w:val="28"/>
          <w:szCs w:val="28"/>
        </w:rPr>
      </w:pPr>
      <w:r>
        <w:rPr>
          <w:rFonts w:ascii="Times New Roman" w:hAnsi="Times New Roman" w:eastAsia="Calibri"/>
          <w:b/>
          <w:sz w:val="28"/>
          <w:szCs w:val="28"/>
        </w:rPr>
        <w:t>Задачи регионального компонента</w:t>
      </w:r>
    </w:p>
    <w:p w14:paraId="77DFF6BF">
      <w:pPr>
        <w:pStyle w:val="27"/>
        <w:numPr>
          <w:ilvl w:val="0"/>
          <w:numId w:val="7"/>
        </w:numPr>
        <w:ind w:left="0" w:firstLine="0"/>
        <w:jc w:val="both"/>
        <w:rPr>
          <w:rFonts w:ascii="Times New Roman" w:hAnsi="Times New Roman" w:eastAsia="Calibri"/>
          <w:sz w:val="28"/>
          <w:szCs w:val="28"/>
        </w:rPr>
      </w:pPr>
      <w:r>
        <w:rPr>
          <w:rFonts w:ascii="Times New Roman" w:hAnsi="Times New Roman" w:eastAsia="Calibri"/>
          <w:sz w:val="28"/>
          <w:szCs w:val="28"/>
        </w:rPr>
        <w:t>раскрытие исторических явлений и процессов на близком и ярком материале, развитие интереса к истории;</w:t>
      </w:r>
    </w:p>
    <w:p w14:paraId="51BB411D">
      <w:pPr>
        <w:pStyle w:val="27"/>
        <w:numPr>
          <w:ilvl w:val="0"/>
          <w:numId w:val="7"/>
        </w:numPr>
        <w:ind w:left="0" w:firstLine="0"/>
        <w:jc w:val="both"/>
        <w:rPr>
          <w:rFonts w:ascii="Times New Roman" w:hAnsi="Times New Roman" w:eastAsia="Calibri"/>
          <w:sz w:val="28"/>
          <w:szCs w:val="28"/>
        </w:rPr>
      </w:pPr>
      <w:r>
        <w:rPr>
          <w:rFonts w:ascii="Times New Roman" w:hAnsi="Times New Roman" w:eastAsia="Calibri"/>
          <w:sz w:val="28"/>
          <w:szCs w:val="28"/>
        </w:rPr>
        <w:t>осознание учеником того, что его жизнь и жизнь его семьи, города или села, края – часть истории и на этой основе – формирование гражданственности;</w:t>
      </w:r>
    </w:p>
    <w:p w14:paraId="74807C61">
      <w:pPr>
        <w:pStyle w:val="27"/>
        <w:numPr>
          <w:ilvl w:val="0"/>
          <w:numId w:val="7"/>
        </w:numPr>
        <w:ind w:left="0" w:firstLine="0"/>
        <w:jc w:val="both"/>
        <w:rPr>
          <w:rFonts w:ascii="Times New Roman" w:hAnsi="Times New Roman" w:eastAsia="Calibri"/>
          <w:sz w:val="28"/>
          <w:szCs w:val="28"/>
        </w:rPr>
      </w:pPr>
      <w:r>
        <w:rPr>
          <w:rFonts w:ascii="Times New Roman" w:hAnsi="Times New Roman" w:eastAsia="Calibri"/>
          <w:sz w:val="28"/>
          <w:szCs w:val="28"/>
        </w:rPr>
        <w:t>развитие творческих способностей школьников на основе поисковой деятельности, изучения многообразных источников по истории края;</w:t>
      </w:r>
    </w:p>
    <w:p w14:paraId="13EAE6F0">
      <w:pPr>
        <w:pStyle w:val="27"/>
        <w:numPr>
          <w:ilvl w:val="0"/>
          <w:numId w:val="7"/>
        </w:numPr>
        <w:ind w:left="0" w:firstLine="0"/>
        <w:jc w:val="both"/>
        <w:rPr>
          <w:rFonts w:ascii="Times New Roman" w:hAnsi="Times New Roman" w:eastAsia="Calibri"/>
          <w:sz w:val="28"/>
          <w:szCs w:val="28"/>
        </w:rPr>
      </w:pPr>
      <w:r>
        <w:rPr>
          <w:rFonts w:ascii="Times New Roman" w:hAnsi="Times New Roman" w:eastAsia="Calibri"/>
          <w:sz w:val="28"/>
          <w:szCs w:val="28"/>
        </w:rPr>
        <w:t>воспитание уважения к истории и культуре народов, живущих на территории края, толерантного отношения к убеждениям других людей (преподавание региональной истории не должно формировать представления о превосходстве одной нации, этнической группы над другими) о способах сочетания общего и регионального материала на разных ступенях обучения.</w:t>
      </w:r>
    </w:p>
    <w:p w14:paraId="206D0873">
      <w:pPr>
        <w:rPr>
          <w:sz w:val="28"/>
          <w:szCs w:val="28"/>
          <w:lang w:val="ru-RU"/>
        </w:rPr>
      </w:pPr>
    </w:p>
    <w:p w14:paraId="5A306B91">
      <w:pPr>
        <w:tabs>
          <w:tab w:val="left" w:pos="720"/>
        </w:tabs>
        <w:rPr>
          <w:sz w:val="28"/>
          <w:szCs w:val="28"/>
          <w:lang w:val="ru-RU"/>
        </w:rPr>
        <w:sectPr>
          <w:pgSz w:w="11906" w:h="16383"/>
          <w:pgMar w:top="568" w:right="850" w:bottom="1134" w:left="1701" w:header="720" w:footer="720" w:gutter="0"/>
          <w:cols w:space="720" w:num="1"/>
        </w:sectPr>
      </w:pPr>
      <w:r>
        <w:rPr>
          <w:sz w:val="28"/>
          <w:szCs w:val="28"/>
          <w:lang w:val="ru-RU"/>
        </w:rPr>
        <w:tab/>
      </w:r>
    </w:p>
    <w:bookmarkEnd w:id="1"/>
    <w:p w14:paraId="0CD8506E">
      <w:pPr>
        <w:spacing w:after="0" w:line="264" w:lineRule="auto"/>
        <w:ind w:left="120"/>
        <w:jc w:val="center"/>
      </w:pPr>
      <w:bookmarkStart w:id="2" w:name="block-62187933"/>
      <w:r>
        <w:rPr>
          <w:rFonts w:ascii="Times New Roman" w:hAnsi="Times New Roman"/>
          <w:b/>
          <w:color w:val="000000"/>
          <w:sz w:val="28"/>
        </w:rPr>
        <w:t>СОДЕРЖАНИЕ УЧЕБНОГО ПРЕДМЕТА</w:t>
      </w:r>
    </w:p>
    <w:p w14:paraId="340AC5CB">
      <w:pPr>
        <w:spacing w:after="0" w:line="264" w:lineRule="auto"/>
        <w:ind w:left="120"/>
        <w:jc w:val="both"/>
      </w:pPr>
    </w:p>
    <w:p w14:paraId="29C34757">
      <w:pPr>
        <w:spacing w:after="0" w:line="264" w:lineRule="auto"/>
        <w:ind w:left="120"/>
        <w:jc w:val="both"/>
      </w:pPr>
      <w:r>
        <w:rPr>
          <w:rFonts w:ascii="Times New Roman" w:hAnsi="Times New Roman"/>
          <w:b/>
          <w:color w:val="000000"/>
          <w:sz w:val="28"/>
        </w:rPr>
        <w:t>5 КЛАСС</w:t>
      </w:r>
    </w:p>
    <w:p w14:paraId="3750A4A8">
      <w:pPr>
        <w:spacing w:after="0" w:line="264" w:lineRule="auto"/>
        <w:ind w:left="120"/>
        <w:jc w:val="both"/>
      </w:pPr>
    </w:p>
    <w:p w14:paraId="2AAB0690">
      <w:pPr>
        <w:spacing w:after="0" w:line="264" w:lineRule="auto"/>
        <w:ind w:left="120"/>
        <w:jc w:val="both"/>
      </w:pPr>
      <w:r>
        <w:rPr>
          <w:rFonts w:ascii="Times New Roman" w:hAnsi="Times New Roman"/>
          <w:b/>
          <w:color w:val="000000"/>
          <w:sz w:val="28"/>
        </w:rPr>
        <w:t>ИСТОРИЯ ДРЕВНЕГО МИРА</w:t>
      </w:r>
    </w:p>
    <w:p w14:paraId="5179AED5">
      <w:pPr>
        <w:spacing w:after="0" w:line="264" w:lineRule="auto"/>
        <w:ind w:left="120"/>
        <w:jc w:val="both"/>
      </w:pPr>
    </w:p>
    <w:p w14:paraId="008D57A2">
      <w:pPr>
        <w:spacing w:after="0" w:line="264" w:lineRule="auto"/>
        <w:ind w:firstLine="600"/>
        <w:jc w:val="both"/>
      </w:pPr>
      <w:r>
        <w:rPr>
          <w:rFonts w:ascii="Times New Roman" w:hAnsi="Times New Roman"/>
          <w:b/>
          <w:color w:val="000000"/>
          <w:sz w:val="28"/>
        </w:rPr>
        <w:t>Введение</w:t>
      </w:r>
      <w:r>
        <w:rPr>
          <w:rFonts w:ascii="Times New Roman" w:hAnsi="Times New Roman"/>
          <w:color w:val="000000"/>
          <w:sz w:val="28"/>
        </w:rPr>
        <w:t xml:space="preserve"> </w:t>
      </w:r>
    </w:p>
    <w:p w14:paraId="708146B8">
      <w:pPr>
        <w:spacing w:after="0" w:line="264" w:lineRule="auto"/>
        <w:ind w:firstLine="600"/>
        <w:jc w:val="both"/>
        <w:rPr>
          <w:lang w:val="ru-RU"/>
        </w:rPr>
      </w:pPr>
      <w:r>
        <w:rPr>
          <w:rFonts w:ascii="Times New Roman" w:hAnsi="Times New Roman"/>
          <w:color w:val="000000"/>
          <w:sz w:val="28"/>
          <w:lang w:val="ru-RU"/>
        </w:rPr>
        <w:t>Что изучает история. Источники исторических знаний. Специальные (вспомогательные) исторические дисциплины. Историческая хронология (счет лет «до н. э.» и «н. э.»). Историческая карта.</w:t>
      </w:r>
    </w:p>
    <w:p w14:paraId="18F9497C">
      <w:pPr>
        <w:spacing w:after="0" w:line="264" w:lineRule="auto"/>
        <w:ind w:firstLine="600"/>
        <w:jc w:val="both"/>
        <w:rPr>
          <w:lang w:val="ru-RU"/>
        </w:rPr>
      </w:pPr>
      <w:r>
        <w:rPr>
          <w:rFonts w:ascii="Times New Roman" w:hAnsi="Times New Roman"/>
          <w:b/>
          <w:color w:val="000000"/>
          <w:sz w:val="28"/>
          <w:lang w:val="ru-RU"/>
        </w:rPr>
        <w:t>ПЕРВОБЫТНОЕ ОБЩЕСТВО</w:t>
      </w:r>
    </w:p>
    <w:p w14:paraId="19742F1B">
      <w:pPr>
        <w:spacing w:after="0" w:line="264" w:lineRule="auto"/>
        <w:ind w:firstLine="600"/>
        <w:jc w:val="both"/>
        <w:rPr>
          <w:lang w:val="ru-RU"/>
        </w:rPr>
      </w:pPr>
      <w:r>
        <w:rPr>
          <w:rFonts w:ascii="Times New Roman" w:hAnsi="Times New Roman"/>
          <w:color w:val="000000"/>
          <w:sz w:val="28"/>
          <w:lang w:val="ru-RU"/>
        </w:rPr>
        <w:t>Происхождение, расселение и эволюция древнейшего человека.</w:t>
      </w:r>
    </w:p>
    <w:p w14:paraId="38CCE10D">
      <w:pPr>
        <w:spacing w:after="0" w:line="264" w:lineRule="auto"/>
        <w:ind w:firstLine="600"/>
        <w:jc w:val="both"/>
        <w:rPr>
          <w:lang w:val="ru-RU"/>
        </w:rPr>
      </w:pPr>
      <w:r>
        <w:rPr>
          <w:rFonts w:ascii="Times New Roman" w:hAnsi="Times New Roman"/>
          <w:color w:val="000000"/>
          <w:sz w:val="28"/>
          <w:lang w:val="ru-RU"/>
        </w:rPr>
        <w:t>Первобытность на территории России. Заселение территории нашей страны человеком. Петроглифы Беломорья и Онежского озера. Аркаим - памятник археологии.</w:t>
      </w:r>
    </w:p>
    <w:p w14:paraId="728E204E">
      <w:pPr>
        <w:spacing w:after="0" w:line="264" w:lineRule="auto"/>
        <w:ind w:firstLine="600"/>
        <w:jc w:val="both"/>
        <w:rPr>
          <w:lang w:val="ru-RU"/>
        </w:rPr>
      </w:pPr>
      <w:r>
        <w:rPr>
          <w:rFonts w:ascii="Times New Roman" w:hAnsi="Times New Roman"/>
          <w:color w:val="000000"/>
          <w:sz w:val="28"/>
          <w:lang w:val="ru-RU"/>
        </w:rPr>
        <w:t>Условия жизни и занятия первобытных людей.</w:t>
      </w:r>
    </w:p>
    <w:p w14:paraId="136789FC">
      <w:pPr>
        <w:spacing w:after="0" w:line="264" w:lineRule="auto"/>
        <w:ind w:firstLine="600"/>
        <w:jc w:val="both"/>
        <w:rPr>
          <w:lang w:val="ru-RU"/>
        </w:rPr>
      </w:pPr>
      <w:r>
        <w:rPr>
          <w:rFonts w:ascii="Times New Roman" w:hAnsi="Times New Roman"/>
          <w:color w:val="000000"/>
          <w:sz w:val="28"/>
          <w:lang w:val="ru-RU"/>
        </w:rPr>
        <w:t>Овладение огнем. Орудия и жилища первобытных людей.</w:t>
      </w:r>
    </w:p>
    <w:p w14:paraId="70173151">
      <w:pPr>
        <w:spacing w:after="0" w:line="264" w:lineRule="auto"/>
        <w:ind w:firstLine="600"/>
        <w:jc w:val="both"/>
        <w:rPr>
          <w:lang w:val="ru-RU"/>
        </w:rPr>
      </w:pPr>
      <w:r>
        <w:rPr>
          <w:rFonts w:ascii="Times New Roman" w:hAnsi="Times New Roman"/>
          <w:color w:val="000000"/>
          <w:sz w:val="28"/>
          <w:lang w:val="ru-RU"/>
        </w:rPr>
        <w:t>Появление человека разумного. Охота и собирательство. Присваивающее хозяйство. Род и родовые отношения.</w:t>
      </w:r>
    </w:p>
    <w:p w14:paraId="1E86A8F2">
      <w:pPr>
        <w:spacing w:after="0" w:line="264" w:lineRule="auto"/>
        <w:ind w:firstLine="600"/>
        <w:jc w:val="both"/>
        <w:rPr>
          <w:lang w:val="ru-RU"/>
        </w:rPr>
      </w:pPr>
      <w:r>
        <w:rPr>
          <w:rFonts w:ascii="Times New Roman" w:hAnsi="Times New Roman"/>
          <w:color w:val="000000"/>
          <w:sz w:val="28"/>
          <w:lang w:val="ru-RU"/>
        </w:rPr>
        <w:t>Представления об окружающем мире, верования первобытных людей. Искусство первобытных людей.</w:t>
      </w:r>
    </w:p>
    <w:p w14:paraId="2A682661">
      <w:pPr>
        <w:spacing w:after="0" w:line="264" w:lineRule="auto"/>
        <w:ind w:firstLine="600"/>
        <w:jc w:val="both"/>
        <w:rPr>
          <w:lang w:val="ru-RU"/>
        </w:rPr>
      </w:pPr>
      <w:r>
        <w:rPr>
          <w:rFonts w:ascii="Times New Roman" w:hAnsi="Times New Roman"/>
          <w:color w:val="000000"/>
          <w:sz w:val="28"/>
          <w:lang w:val="ru-RU"/>
        </w:rPr>
        <w:t>Древнейшие земледельцы и скотоводы: трудовая деятельность, изобретения. Ареалы древнейшего земледелия и скотоводства. Появление ремесел. Переход от присваивающего хозяйства к производящему. Развитие обмена и торговли. Появление металлических орудий и их влияние на первобытное общество. Центры древнейшей металлургии. Появление первого в мире колесного транспорта.</w:t>
      </w:r>
    </w:p>
    <w:p w14:paraId="06621E71">
      <w:pPr>
        <w:spacing w:after="0" w:line="264" w:lineRule="auto"/>
        <w:ind w:firstLine="600"/>
        <w:jc w:val="both"/>
        <w:rPr>
          <w:lang w:val="ru-RU"/>
        </w:rPr>
      </w:pPr>
      <w:r>
        <w:rPr>
          <w:rFonts w:ascii="Times New Roman" w:hAnsi="Times New Roman"/>
          <w:color w:val="000000"/>
          <w:sz w:val="28"/>
          <w:lang w:val="ru-RU"/>
        </w:rPr>
        <w:t>Переход от родовой к соседской общине. Появление знати.</w:t>
      </w:r>
    </w:p>
    <w:p w14:paraId="54D28990">
      <w:pPr>
        <w:spacing w:after="0" w:line="264" w:lineRule="auto"/>
        <w:ind w:firstLine="600"/>
        <w:jc w:val="both"/>
        <w:rPr>
          <w:lang w:val="ru-RU"/>
        </w:rPr>
      </w:pPr>
      <w:r>
        <w:rPr>
          <w:rFonts w:ascii="Times New Roman" w:hAnsi="Times New Roman"/>
          <w:color w:val="000000"/>
          <w:sz w:val="28"/>
          <w:lang w:val="ru-RU"/>
        </w:rPr>
        <w:t>Кочевые общества евразийских степей в эпоху бронзы и раннем железном веке. Степь и ее роль в распространении культурных взаимовлияний.</w:t>
      </w:r>
    </w:p>
    <w:p w14:paraId="24FE854D">
      <w:pPr>
        <w:spacing w:after="0" w:line="264" w:lineRule="auto"/>
        <w:ind w:firstLine="600"/>
        <w:jc w:val="both"/>
        <w:rPr>
          <w:lang w:val="ru-RU"/>
        </w:rPr>
      </w:pPr>
      <w:r>
        <w:rPr>
          <w:rFonts w:ascii="Times New Roman" w:hAnsi="Times New Roman"/>
          <w:color w:val="000000"/>
          <w:sz w:val="28"/>
          <w:lang w:val="ru-RU"/>
        </w:rPr>
        <w:t>Разложение первобытнообщинных отношений. На пороге цивилизации.</w:t>
      </w:r>
    </w:p>
    <w:p w14:paraId="5062FB62">
      <w:pPr>
        <w:spacing w:after="0" w:line="264" w:lineRule="auto"/>
        <w:ind w:firstLine="600"/>
        <w:jc w:val="both"/>
        <w:rPr>
          <w:lang w:val="ru-RU"/>
        </w:rPr>
      </w:pPr>
      <w:r>
        <w:rPr>
          <w:rFonts w:ascii="Times New Roman" w:hAnsi="Times New Roman"/>
          <w:b/>
          <w:color w:val="000000"/>
          <w:sz w:val="28"/>
          <w:lang w:val="ru-RU"/>
        </w:rPr>
        <w:t>ДРЕВНИЙ МИР</w:t>
      </w:r>
      <w:r>
        <w:rPr>
          <w:rFonts w:ascii="Times New Roman" w:hAnsi="Times New Roman"/>
          <w:color w:val="000000"/>
          <w:sz w:val="28"/>
          <w:lang w:val="ru-RU"/>
        </w:rPr>
        <w:t xml:space="preserve"> </w:t>
      </w:r>
    </w:p>
    <w:p w14:paraId="09D8DC90">
      <w:pPr>
        <w:spacing w:after="0" w:line="264" w:lineRule="auto"/>
        <w:ind w:firstLine="600"/>
        <w:jc w:val="both"/>
        <w:rPr>
          <w:lang w:val="ru-RU"/>
        </w:rPr>
      </w:pPr>
      <w:r>
        <w:rPr>
          <w:rFonts w:ascii="Times New Roman" w:hAnsi="Times New Roman"/>
          <w:b/>
          <w:color w:val="000000"/>
          <w:sz w:val="28"/>
          <w:lang w:val="ru-RU"/>
        </w:rPr>
        <w:t>Древний мир. Древний Восток</w:t>
      </w:r>
      <w:r>
        <w:rPr>
          <w:rFonts w:ascii="Times New Roman" w:hAnsi="Times New Roman"/>
          <w:color w:val="000000"/>
          <w:sz w:val="28"/>
          <w:lang w:val="ru-RU"/>
        </w:rPr>
        <w:t xml:space="preserve"> </w:t>
      </w:r>
    </w:p>
    <w:p w14:paraId="7820A15B">
      <w:pPr>
        <w:spacing w:after="0" w:line="264" w:lineRule="auto"/>
        <w:ind w:firstLine="600"/>
        <w:jc w:val="both"/>
        <w:rPr>
          <w:lang w:val="ru-RU"/>
        </w:rPr>
      </w:pPr>
      <w:r>
        <w:rPr>
          <w:rFonts w:ascii="Times New Roman" w:hAnsi="Times New Roman"/>
          <w:color w:val="000000"/>
          <w:sz w:val="28"/>
          <w:lang w:val="ru-RU"/>
        </w:rPr>
        <w:t>Понятие и хронологические рамки истории Древнего мира. Карта Древнего мира. Понятие «Древний Восток». Карта древневосточного мира.</w:t>
      </w:r>
    </w:p>
    <w:p w14:paraId="7CDD4850">
      <w:pPr>
        <w:spacing w:after="0" w:line="264" w:lineRule="auto"/>
        <w:ind w:firstLine="600"/>
        <w:jc w:val="both"/>
        <w:rPr>
          <w:lang w:val="ru-RU"/>
        </w:rPr>
      </w:pPr>
      <w:r>
        <w:rPr>
          <w:rFonts w:ascii="Times New Roman" w:hAnsi="Times New Roman"/>
          <w:b/>
          <w:color w:val="000000"/>
          <w:sz w:val="28"/>
          <w:lang w:val="ru-RU"/>
        </w:rPr>
        <w:t>Древний Египет</w:t>
      </w:r>
      <w:r>
        <w:rPr>
          <w:rFonts w:ascii="Times New Roman" w:hAnsi="Times New Roman"/>
          <w:color w:val="000000"/>
          <w:sz w:val="28"/>
          <w:lang w:val="ru-RU"/>
        </w:rPr>
        <w:t xml:space="preserve"> </w:t>
      </w:r>
    </w:p>
    <w:p w14:paraId="04D89110">
      <w:pPr>
        <w:spacing w:after="0" w:line="264" w:lineRule="auto"/>
        <w:ind w:firstLine="600"/>
        <w:jc w:val="both"/>
        <w:rPr>
          <w:lang w:val="ru-RU"/>
        </w:rPr>
      </w:pPr>
      <w:r>
        <w:rPr>
          <w:rFonts w:ascii="Times New Roman" w:hAnsi="Times New Roman"/>
          <w:color w:val="000000"/>
          <w:sz w:val="28"/>
          <w:lang w:val="ru-RU"/>
        </w:rPr>
        <w:t>Природа Египта. Условия жизни и занятия древних египтян.</w:t>
      </w:r>
    </w:p>
    <w:p w14:paraId="6B5437D4">
      <w:pPr>
        <w:spacing w:after="0" w:line="264" w:lineRule="auto"/>
        <w:ind w:firstLine="600"/>
        <w:jc w:val="both"/>
        <w:rPr>
          <w:lang w:val="ru-RU"/>
        </w:rPr>
      </w:pPr>
      <w:r>
        <w:rPr>
          <w:rFonts w:ascii="Times New Roman" w:hAnsi="Times New Roman"/>
          <w:color w:val="000000"/>
          <w:sz w:val="28"/>
          <w:lang w:val="ru-RU"/>
        </w:rPr>
        <w:t>Возникновение государственной власти. Объединение Египта.</w:t>
      </w:r>
    </w:p>
    <w:p w14:paraId="56633125">
      <w:pPr>
        <w:spacing w:after="0" w:line="264" w:lineRule="auto"/>
        <w:ind w:firstLine="600"/>
        <w:jc w:val="both"/>
        <w:rPr>
          <w:lang w:val="ru-RU"/>
        </w:rPr>
      </w:pPr>
      <w:r>
        <w:rPr>
          <w:rFonts w:ascii="Times New Roman" w:hAnsi="Times New Roman"/>
          <w:color w:val="000000"/>
          <w:sz w:val="28"/>
          <w:lang w:val="ru-RU"/>
        </w:rPr>
        <w:t>Управление государством (фараон, вельможи, чиновники). Положение и повинности населения. Рабы.</w:t>
      </w:r>
    </w:p>
    <w:p w14:paraId="1A5AE582">
      <w:pPr>
        <w:spacing w:after="0" w:line="264" w:lineRule="auto"/>
        <w:ind w:firstLine="600"/>
        <w:jc w:val="both"/>
        <w:rPr>
          <w:lang w:val="ru-RU"/>
        </w:rPr>
      </w:pPr>
      <w:r>
        <w:rPr>
          <w:rFonts w:ascii="Times New Roman" w:hAnsi="Times New Roman"/>
          <w:color w:val="000000"/>
          <w:sz w:val="28"/>
          <w:lang w:val="ru-RU"/>
        </w:rPr>
        <w:t>Развитие земледелия, скотоводства, ремесел.</w:t>
      </w:r>
    </w:p>
    <w:p w14:paraId="4E746F00">
      <w:pPr>
        <w:spacing w:after="0" w:line="264" w:lineRule="auto"/>
        <w:ind w:firstLine="600"/>
        <w:jc w:val="both"/>
        <w:rPr>
          <w:lang w:val="ru-RU"/>
        </w:rPr>
      </w:pPr>
      <w:r>
        <w:rPr>
          <w:rFonts w:ascii="Times New Roman" w:hAnsi="Times New Roman"/>
          <w:color w:val="000000"/>
          <w:sz w:val="28"/>
          <w:lang w:val="ru-RU"/>
        </w:rPr>
        <w:t>Хозяйство Древнего Египта в середине 2 тыс. до н.э. Египетское войско.</w:t>
      </w:r>
    </w:p>
    <w:p w14:paraId="28EEC143">
      <w:pPr>
        <w:spacing w:after="0" w:line="264" w:lineRule="auto"/>
        <w:ind w:firstLine="600"/>
        <w:jc w:val="both"/>
        <w:rPr>
          <w:lang w:val="ru-RU"/>
        </w:rPr>
      </w:pPr>
      <w:r>
        <w:rPr>
          <w:rFonts w:ascii="Times New Roman" w:hAnsi="Times New Roman"/>
          <w:color w:val="000000"/>
          <w:sz w:val="28"/>
          <w:lang w:val="ru-RU"/>
        </w:rPr>
        <w:t>Отношения Египта с соседними народами.</w:t>
      </w:r>
    </w:p>
    <w:p w14:paraId="6A998A96">
      <w:pPr>
        <w:spacing w:after="0" w:line="264" w:lineRule="auto"/>
        <w:ind w:firstLine="600"/>
        <w:jc w:val="both"/>
        <w:rPr>
          <w:lang w:val="ru-RU"/>
        </w:rPr>
      </w:pPr>
      <w:r>
        <w:rPr>
          <w:rFonts w:ascii="Times New Roman" w:hAnsi="Times New Roman"/>
          <w:color w:val="000000"/>
          <w:sz w:val="28"/>
          <w:lang w:val="ru-RU"/>
        </w:rPr>
        <w:t xml:space="preserve">Тутмос </w:t>
      </w:r>
      <w:r>
        <w:rPr>
          <w:rFonts w:ascii="Times New Roman" w:hAnsi="Times New Roman"/>
          <w:color w:val="000000"/>
          <w:sz w:val="28"/>
        </w:rPr>
        <w:t>III</w:t>
      </w:r>
      <w:r>
        <w:rPr>
          <w:rFonts w:ascii="Times New Roman" w:hAnsi="Times New Roman"/>
          <w:color w:val="000000"/>
          <w:sz w:val="28"/>
          <w:lang w:val="ru-RU"/>
        </w:rPr>
        <w:t xml:space="preserve">. Завоевательные походы фараонов. Могущество Египта при Рамсесе </w:t>
      </w:r>
      <w:r>
        <w:rPr>
          <w:rFonts w:ascii="Times New Roman" w:hAnsi="Times New Roman"/>
          <w:color w:val="000000"/>
          <w:sz w:val="28"/>
        </w:rPr>
        <w:t>II</w:t>
      </w:r>
      <w:r>
        <w:rPr>
          <w:rFonts w:ascii="Times New Roman" w:hAnsi="Times New Roman"/>
          <w:color w:val="000000"/>
          <w:sz w:val="28"/>
          <w:lang w:val="ru-RU"/>
        </w:rPr>
        <w:t>.</w:t>
      </w:r>
    </w:p>
    <w:p w14:paraId="268DA22D">
      <w:pPr>
        <w:spacing w:after="0" w:line="264" w:lineRule="auto"/>
        <w:ind w:firstLine="600"/>
        <w:jc w:val="both"/>
        <w:rPr>
          <w:lang w:val="ru-RU"/>
        </w:rPr>
      </w:pPr>
      <w:r>
        <w:rPr>
          <w:rFonts w:ascii="Times New Roman" w:hAnsi="Times New Roman"/>
          <w:color w:val="000000"/>
          <w:sz w:val="28"/>
          <w:lang w:val="ru-RU"/>
        </w:rPr>
        <w:t>Религиозные верования египтян. Боги Древнего Египта. Храмы и жрецы. Фараон-реформатор Эхнатон. Пирамиды и гробницы. Храмы</w:t>
      </w:r>
    </w:p>
    <w:p w14:paraId="34FCC40E">
      <w:pPr>
        <w:spacing w:after="0" w:line="264" w:lineRule="auto"/>
        <w:ind w:firstLine="600"/>
        <w:jc w:val="both"/>
        <w:rPr>
          <w:lang w:val="ru-RU"/>
        </w:rPr>
      </w:pPr>
      <w:r>
        <w:rPr>
          <w:rFonts w:ascii="Times New Roman" w:hAnsi="Times New Roman"/>
          <w:color w:val="000000"/>
          <w:sz w:val="28"/>
          <w:lang w:val="ru-RU"/>
        </w:rPr>
        <w:t>Письменность (иероглифы, папирус). Открытие Ж.Ф. Шампольона. Образование.</w:t>
      </w:r>
    </w:p>
    <w:p w14:paraId="484C74D6">
      <w:pPr>
        <w:spacing w:after="0" w:line="264" w:lineRule="auto"/>
        <w:ind w:firstLine="600"/>
        <w:jc w:val="both"/>
        <w:rPr>
          <w:lang w:val="ru-RU"/>
        </w:rPr>
      </w:pPr>
      <w:r>
        <w:rPr>
          <w:rFonts w:ascii="Times New Roman" w:hAnsi="Times New Roman"/>
          <w:color w:val="000000"/>
          <w:sz w:val="28"/>
          <w:lang w:val="ru-RU"/>
        </w:rPr>
        <w:t xml:space="preserve">Познания древних египтян (астрономия, математика, медицина). Искусство Древнего Египта (архитектура, рельефы, фрески). </w:t>
      </w:r>
    </w:p>
    <w:p w14:paraId="29EEDB3A">
      <w:pPr>
        <w:spacing w:after="0" w:line="264" w:lineRule="auto"/>
        <w:ind w:firstLine="600"/>
        <w:jc w:val="both"/>
        <w:rPr>
          <w:lang w:val="ru-RU"/>
        </w:rPr>
      </w:pPr>
      <w:r>
        <w:rPr>
          <w:rFonts w:ascii="Times New Roman" w:hAnsi="Times New Roman"/>
          <w:b/>
          <w:color w:val="000000"/>
          <w:sz w:val="28"/>
          <w:lang w:val="ru-RU"/>
        </w:rPr>
        <w:t>Древние цивилизации Месопотамии</w:t>
      </w:r>
    </w:p>
    <w:p w14:paraId="169F6619">
      <w:pPr>
        <w:spacing w:after="0" w:line="264" w:lineRule="auto"/>
        <w:ind w:firstLine="600"/>
        <w:jc w:val="both"/>
        <w:rPr>
          <w:lang w:val="ru-RU"/>
        </w:rPr>
      </w:pPr>
      <w:r>
        <w:rPr>
          <w:rFonts w:ascii="Times New Roman" w:hAnsi="Times New Roman"/>
          <w:color w:val="000000"/>
          <w:sz w:val="28"/>
          <w:lang w:val="ru-RU"/>
        </w:rPr>
        <w:t>Природные условия Месопотамии (Междуречья). Занятия населения.</w:t>
      </w:r>
    </w:p>
    <w:p w14:paraId="631A0539">
      <w:pPr>
        <w:spacing w:after="0" w:line="264" w:lineRule="auto"/>
        <w:ind w:firstLine="600"/>
        <w:jc w:val="both"/>
        <w:rPr>
          <w:lang w:val="ru-RU"/>
        </w:rPr>
      </w:pPr>
      <w:r>
        <w:rPr>
          <w:rFonts w:ascii="Times New Roman" w:hAnsi="Times New Roman"/>
          <w:color w:val="000000"/>
          <w:sz w:val="28"/>
          <w:lang w:val="ru-RU"/>
        </w:rPr>
        <w:t>Древнейшие города-государства. Создание единого государства. Письменность. Научные открытия древних шумеров. Религиозные верования.</w:t>
      </w:r>
    </w:p>
    <w:p w14:paraId="7BF63E2B">
      <w:pPr>
        <w:spacing w:after="0" w:line="264" w:lineRule="auto"/>
        <w:ind w:firstLine="600"/>
        <w:jc w:val="both"/>
        <w:rPr>
          <w:lang w:val="ru-RU"/>
        </w:rPr>
      </w:pPr>
      <w:r>
        <w:rPr>
          <w:rFonts w:ascii="Times New Roman" w:hAnsi="Times New Roman"/>
          <w:color w:val="000000"/>
          <w:sz w:val="28"/>
          <w:lang w:val="ru-RU"/>
        </w:rPr>
        <w:t>Мифы и сказания.</w:t>
      </w:r>
    </w:p>
    <w:p w14:paraId="3F43EA9E">
      <w:pPr>
        <w:spacing w:after="0" w:line="264" w:lineRule="auto"/>
        <w:ind w:firstLine="600"/>
        <w:jc w:val="both"/>
        <w:rPr>
          <w:lang w:val="ru-RU"/>
        </w:rPr>
      </w:pPr>
      <w:r>
        <w:rPr>
          <w:rFonts w:ascii="Times New Roman" w:hAnsi="Times New Roman"/>
          <w:color w:val="000000"/>
          <w:sz w:val="28"/>
          <w:lang w:val="ru-RU"/>
        </w:rPr>
        <w:t>Древний Вавилон. Царь Хаммурапи и его законы.</w:t>
      </w:r>
    </w:p>
    <w:p w14:paraId="7B6AADF7">
      <w:pPr>
        <w:spacing w:after="0" w:line="264" w:lineRule="auto"/>
        <w:ind w:firstLine="600"/>
        <w:jc w:val="both"/>
        <w:rPr>
          <w:lang w:val="ru-RU"/>
        </w:rPr>
      </w:pPr>
      <w:r>
        <w:rPr>
          <w:rFonts w:ascii="Times New Roman" w:hAnsi="Times New Roman"/>
          <w:color w:val="000000"/>
          <w:sz w:val="28"/>
          <w:lang w:val="ru-RU"/>
        </w:rPr>
        <w:t>Усиление Нововавилонского царства. Легендарные памятники города Вавилона.</w:t>
      </w:r>
    </w:p>
    <w:p w14:paraId="24B35664">
      <w:pPr>
        <w:spacing w:after="0" w:line="264" w:lineRule="auto"/>
        <w:ind w:firstLine="600"/>
        <w:jc w:val="both"/>
        <w:rPr>
          <w:lang w:val="ru-RU"/>
        </w:rPr>
      </w:pPr>
      <w:r>
        <w:rPr>
          <w:rFonts w:ascii="Times New Roman" w:hAnsi="Times New Roman"/>
          <w:b/>
          <w:color w:val="000000"/>
          <w:sz w:val="28"/>
          <w:lang w:val="ru-RU"/>
        </w:rPr>
        <w:t>Восточное Средиземноморье в древности</w:t>
      </w:r>
      <w:r>
        <w:rPr>
          <w:rFonts w:ascii="Times New Roman" w:hAnsi="Times New Roman"/>
          <w:color w:val="000000"/>
          <w:sz w:val="28"/>
          <w:lang w:val="ru-RU"/>
        </w:rPr>
        <w:t xml:space="preserve"> </w:t>
      </w:r>
    </w:p>
    <w:p w14:paraId="1F1FCFF8">
      <w:pPr>
        <w:spacing w:after="0" w:line="264" w:lineRule="auto"/>
        <w:ind w:firstLine="600"/>
        <w:jc w:val="both"/>
        <w:rPr>
          <w:lang w:val="ru-RU"/>
        </w:rPr>
      </w:pPr>
      <w:r>
        <w:rPr>
          <w:rFonts w:ascii="Times New Roman" w:hAnsi="Times New Roman"/>
          <w:color w:val="000000"/>
          <w:sz w:val="28"/>
          <w:lang w:val="ru-RU"/>
        </w:rPr>
        <w:t>Природные условия, их влияние на занятия жителей Финикии: развитие ремёсел, караванной и морской торговли. Города-государства. Финикийская колонизация. Изобретения финикийцев. Финикийский алфавит.</w:t>
      </w:r>
    </w:p>
    <w:p w14:paraId="56E2388A">
      <w:pPr>
        <w:spacing w:after="0" w:line="264" w:lineRule="auto"/>
        <w:ind w:firstLine="600"/>
        <w:jc w:val="both"/>
        <w:rPr>
          <w:lang w:val="ru-RU"/>
        </w:rPr>
      </w:pPr>
      <w:r>
        <w:rPr>
          <w:rFonts w:ascii="Times New Roman" w:hAnsi="Times New Roman"/>
          <w:color w:val="000000"/>
          <w:sz w:val="28"/>
          <w:lang w:val="ru-RU"/>
        </w:rPr>
        <w:t>Палестина и её население. Возникновение Израильского государства. Царь Соломон. Религиозные верования. Ветхозаветные предания.</w:t>
      </w:r>
    </w:p>
    <w:p w14:paraId="5C19D665">
      <w:pPr>
        <w:spacing w:after="0" w:line="264" w:lineRule="auto"/>
        <w:ind w:firstLine="600"/>
        <w:jc w:val="both"/>
        <w:rPr>
          <w:lang w:val="ru-RU"/>
        </w:rPr>
      </w:pPr>
      <w:r>
        <w:rPr>
          <w:rFonts w:ascii="Times New Roman" w:hAnsi="Times New Roman"/>
          <w:b/>
          <w:color w:val="000000"/>
          <w:sz w:val="28"/>
          <w:lang w:val="ru-RU"/>
        </w:rPr>
        <w:t>Ассирия. Персидская держава</w:t>
      </w:r>
      <w:r>
        <w:rPr>
          <w:rFonts w:ascii="Times New Roman" w:hAnsi="Times New Roman"/>
          <w:color w:val="000000"/>
          <w:sz w:val="28"/>
          <w:lang w:val="ru-RU"/>
        </w:rPr>
        <w:t xml:space="preserve"> </w:t>
      </w:r>
    </w:p>
    <w:p w14:paraId="53D224A6">
      <w:pPr>
        <w:spacing w:after="0" w:line="264" w:lineRule="auto"/>
        <w:ind w:firstLine="600"/>
        <w:jc w:val="both"/>
        <w:rPr>
          <w:lang w:val="ru-RU"/>
        </w:rPr>
      </w:pPr>
      <w:r>
        <w:rPr>
          <w:rFonts w:ascii="Times New Roman" w:hAnsi="Times New Roman"/>
          <w:color w:val="000000"/>
          <w:sz w:val="28"/>
          <w:lang w:val="ru-RU"/>
        </w:rPr>
        <w:t>Ассирия. Завоевания ассирийцев. Создание сильной державы. Культурные сокровища Ниневии. Гибель империи.</w:t>
      </w:r>
    </w:p>
    <w:p w14:paraId="290B9AA4">
      <w:pPr>
        <w:spacing w:after="0" w:line="264" w:lineRule="auto"/>
        <w:ind w:firstLine="600"/>
        <w:jc w:val="both"/>
        <w:rPr>
          <w:lang w:val="ru-RU"/>
        </w:rPr>
      </w:pPr>
      <w:r>
        <w:rPr>
          <w:rFonts w:ascii="Times New Roman" w:hAnsi="Times New Roman"/>
          <w:color w:val="000000"/>
          <w:sz w:val="28"/>
          <w:lang w:val="ru-RU"/>
        </w:rPr>
        <w:t xml:space="preserve">Возникновение Персидского государства. Завоевания персов. Государство Ахеменидов. Великие цари: Кир </w:t>
      </w:r>
      <w:r>
        <w:rPr>
          <w:rFonts w:ascii="Times New Roman" w:hAnsi="Times New Roman"/>
          <w:color w:val="000000"/>
          <w:sz w:val="28"/>
        </w:rPr>
        <w:t>II</w:t>
      </w:r>
      <w:r>
        <w:rPr>
          <w:rFonts w:ascii="Times New Roman" w:hAnsi="Times New Roman"/>
          <w:color w:val="000000"/>
          <w:sz w:val="28"/>
          <w:lang w:val="ru-RU"/>
        </w:rPr>
        <w:t xml:space="preserve"> Великий, Дарий </w:t>
      </w:r>
      <w:r>
        <w:rPr>
          <w:rFonts w:ascii="Times New Roman" w:hAnsi="Times New Roman"/>
          <w:color w:val="000000"/>
          <w:sz w:val="28"/>
        </w:rPr>
        <w:t>I</w:t>
      </w:r>
      <w:r>
        <w:rPr>
          <w:rFonts w:ascii="Times New Roman" w:hAnsi="Times New Roman"/>
          <w:color w:val="000000"/>
          <w:sz w:val="28"/>
          <w:lang w:val="ru-RU"/>
        </w:rPr>
        <w:t>. Расширение территории державы. Государственное устройство. Центр и сатрапии, управление империей. Религия персов. Дербент - один из старейших городов на территории современной России.</w:t>
      </w:r>
    </w:p>
    <w:p w14:paraId="4F2936A6">
      <w:pPr>
        <w:spacing w:after="0" w:line="264" w:lineRule="auto"/>
        <w:ind w:firstLine="600"/>
        <w:jc w:val="both"/>
        <w:rPr>
          <w:lang w:val="ru-RU"/>
        </w:rPr>
      </w:pPr>
      <w:r>
        <w:rPr>
          <w:rFonts w:ascii="Times New Roman" w:hAnsi="Times New Roman"/>
          <w:b/>
          <w:color w:val="000000"/>
          <w:sz w:val="28"/>
          <w:lang w:val="ru-RU"/>
        </w:rPr>
        <w:t>Древняя Индия. Древний Китай</w:t>
      </w:r>
    </w:p>
    <w:p w14:paraId="3FAEBDAF">
      <w:pPr>
        <w:spacing w:after="0" w:line="264" w:lineRule="auto"/>
        <w:ind w:firstLine="600"/>
        <w:jc w:val="both"/>
        <w:rPr>
          <w:lang w:val="ru-RU"/>
        </w:rPr>
      </w:pPr>
      <w:r>
        <w:rPr>
          <w:rFonts w:ascii="Times New Roman" w:hAnsi="Times New Roman"/>
          <w:color w:val="000000"/>
          <w:sz w:val="28"/>
          <w:lang w:val="ru-RU"/>
        </w:rPr>
        <w:t>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w:t>
      </w:r>
    </w:p>
    <w:p w14:paraId="31D9248E">
      <w:pPr>
        <w:spacing w:after="0" w:line="264" w:lineRule="auto"/>
        <w:ind w:firstLine="600"/>
        <w:jc w:val="both"/>
        <w:rPr>
          <w:lang w:val="ru-RU"/>
        </w:rPr>
      </w:pPr>
      <w:r>
        <w:rPr>
          <w:rFonts w:ascii="Times New Roman" w:hAnsi="Times New Roman"/>
          <w:color w:val="000000"/>
          <w:sz w:val="28"/>
          <w:lang w:val="ru-RU"/>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ремёсел и торговли. Великий шёлковый путь.</w:t>
      </w:r>
    </w:p>
    <w:p w14:paraId="5BBB6B04">
      <w:pPr>
        <w:spacing w:after="0" w:line="264" w:lineRule="auto"/>
        <w:ind w:firstLine="600"/>
        <w:jc w:val="both"/>
        <w:rPr>
          <w:lang w:val="ru-RU"/>
        </w:rPr>
      </w:pPr>
      <w:r>
        <w:rPr>
          <w:rFonts w:ascii="Times New Roman" w:hAnsi="Times New Roman"/>
          <w:color w:val="000000"/>
          <w:sz w:val="28"/>
          <w:lang w:val="ru-RU"/>
        </w:rPr>
        <w:t>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14:paraId="69AC556A">
      <w:pPr>
        <w:spacing w:after="0" w:line="264" w:lineRule="auto"/>
        <w:ind w:firstLine="600"/>
        <w:jc w:val="both"/>
        <w:rPr>
          <w:lang w:val="ru-RU"/>
        </w:rPr>
      </w:pPr>
      <w:r>
        <w:rPr>
          <w:rFonts w:ascii="Times New Roman" w:hAnsi="Times New Roman"/>
          <w:color w:val="000000"/>
          <w:sz w:val="28"/>
          <w:lang w:val="ru-RU"/>
        </w:rPr>
        <w:t xml:space="preserve">Религиозно-философские учения Древнего Китая. Конфуций. Научные знания и изобретения древних китайцев. </w:t>
      </w:r>
    </w:p>
    <w:p w14:paraId="4B292434">
      <w:pPr>
        <w:spacing w:after="0" w:line="264" w:lineRule="auto"/>
        <w:ind w:firstLine="600"/>
        <w:jc w:val="both"/>
        <w:rPr>
          <w:lang w:val="ru-RU"/>
        </w:rPr>
      </w:pPr>
      <w:r>
        <w:rPr>
          <w:rFonts w:ascii="Times New Roman" w:hAnsi="Times New Roman"/>
          <w:b/>
          <w:color w:val="000000"/>
          <w:sz w:val="28"/>
          <w:lang w:val="ru-RU"/>
        </w:rPr>
        <w:t>Древняя Греция. Эллинизм</w:t>
      </w:r>
      <w:r>
        <w:rPr>
          <w:rFonts w:ascii="Times New Roman" w:hAnsi="Times New Roman"/>
          <w:color w:val="000000"/>
          <w:sz w:val="28"/>
          <w:lang w:val="ru-RU"/>
        </w:rPr>
        <w:t xml:space="preserve"> </w:t>
      </w:r>
    </w:p>
    <w:p w14:paraId="34A380A4">
      <w:pPr>
        <w:spacing w:after="0" w:line="264" w:lineRule="auto"/>
        <w:ind w:firstLine="600"/>
        <w:jc w:val="both"/>
        <w:rPr>
          <w:lang w:val="ru-RU"/>
        </w:rPr>
      </w:pPr>
      <w:r>
        <w:rPr>
          <w:rFonts w:ascii="Times New Roman" w:hAnsi="Times New Roman"/>
          <w:b/>
          <w:color w:val="000000"/>
          <w:sz w:val="28"/>
          <w:lang w:val="ru-RU"/>
        </w:rPr>
        <w:t>Древнейшая Греция</w:t>
      </w:r>
      <w:r>
        <w:rPr>
          <w:rFonts w:ascii="Times New Roman" w:hAnsi="Times New Roman"/>
          <w:color w:val="000000"/>
          <w:sz w:val="28"/>
          <w:lang w:val="ru-RU"/>
        </w:rPr>
        <w:t xml:space="preserve"> </w:t>
      </w:r>
    </w:p>
    <w:p w14:paraId="7FA77F16">
      <w:pPr>
        <w:spacing w:after="0" w:line="264" w:lineRule="auto"/>
        <w:ind w:firstLine="600"/>
        <w:jc w:val="both"/>
        <w:rPr>
          <w:lang w:val="ru-RU"/>
        </w:rPr>
      </w:pPr>
      <w:r>
        <w:rPr>
          <w:rFonts w:ascii="Times New Roman" w:hAnsi="Times New Roman"/>
          <w:color w:val="000000"/>
          <w:sz w:val="28"/>
          <w:lang w:val="ru-RU"/>
        </w:rPr>
        <w:t xml:space="preserve">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w:t>
      </w:r>
    </w:p>
    <w:p w14:paraId="3738FB5C">
      <w:pPr>
        <w:spacing w:after="0" w:line="264" w:lineRule="auto"/>
        <w:ind w:firstLine="600"/>
        <w:jc w:val="both"/>
        <w:rPr>
          <w:lang w:val="ru-RU"/>
        </w:rPr>
      </w:pPr>
      <w:r>
        <w:rPr>
          <w:rFonts w:ascii="Times New Roman" w:hAnsi="Times New Roman"/>
          <w:color w:val="000000"/>
          <w:sz w:val="28"/>
          <w:lang w:val="ru-RU"/>
        </w:rPr>
        <w:t>Верования древних греков. Пантеон Богов. Взаимоотношения Богов и людей.</w:t>
      </w:r>
    </w:p>
    <w:p w14:paraId="20F737B4">
      <w:pPr>
        <w:spacing w:after="0" w:line="264" w:lineRule="auto"/>
        <w:ind w:firstLine="600"/>
        <w:jc w:val="both"/>
        <w:rPr>
          <w:lang w:val="ru-RU"/>
        </w:rPr>
      </w:pPr>
      <w:r>
        <w:rPr>
          <w:rFonts w:ascii="Times New Roman" w:hAnsi="Times New Roman"/>
          <w:color w:val="000000"/>
          <w:sz w:val="28"/>
          <w:lang w:val="ru-RU"/>
        </w:rPr>
        <w:t>Троянская война. Вторжение дорийских племён. Поэмы Гомера «Илиада», «Одиссея».</w:t>
      </w:r>
    </w:p>
    <w:p w14:paraId="5848699E">
      <w:pPr>
        <w:spacing w:after="0" w:line="264" w:lineRule="auto"/>
        <w:ind w:firstLine="600"/>
        <w:jc w:val="both"/>
        <w:rPr>
          <w:lang w:val="ru-RU"/>
        </w:rPr>
      </w:pPr>
      <w:r>
        <w:rPr>
          <w:rFonts w:ascii="Times New Roman" w:hAnsi="Times New Roman"/>
          <w:b/>
          <w:color w:val="000000"/>
          <w:sz w:val="28"/>
          <w:lang w:val="ru-RU"/>
        </w:rPr>
        <w:t>Греческие полисы</w:t>
      </w:r>
      <w:r>
        <w:rPr>
          <w:rFonts w:ascii="Times New Roman" w:hAnsi="Times New Roman"/>
          <w:color w:val="000000"/>
          <w:sz w:val="28"/>
          <w:lang w:val="ru-RU"/>
        </w:rPr>
        <w:t xml:space="preserve"> </w:t>
      </w:r>
    </w:p>
    <w:p w14:paraId="4093845A">
      <w:pPr>
        <w:spacing w:after="0" w:line="264" w:lineRule="auto"/>
        <w:ind w:firstLine="600"/>
        <w:jc w:val="both"/>
        <w:rPr>
          <w:lang w:val="ru-RU"/>
        </w:rPr>
      </w:pPr>
      <w:r>
        <w:rPr>
          <w:rFonts w:ascii="Times New Roman" w:hAnsi="Times New Roman"/>
          <w:color w:val="000000"/>
          <w:sz w:val="28"/>
          <w:lang w:val="ru-RU"/>
        </w:rPr>
        <w:t>Подъём хозяйственной жизни после «тёмных веков». Развитие земледелия и ремесла. Становление полисов, их политическое устройство. Аристократия и демос.</w:t>
      </w:r>
    </w:p>
    <w:p w14:paraId="71663C34">
      <w:pPr>
        <w:spacing w:after="0" w:line="264" w:lineRule="auto"/>
        <w:ind w:firstLine="600"/>
        <w:jc w:val="both"/>
        <w:rPr>
          <w:lang w:val="ru-RU"/>
        </w:rPr>
      </w:pPr>
      <w:r>
        <w:rPr>
          <w:rFonts w:ascii="Times New Roman" w:hAnsi="Times New Roman"/>
          <w:color w:val="000000"/>
          <w:sz w:val="28"/>
          <w:lang w:val="ru-RU"/>
        </w:rPr>
        <w:t xml:space="preserve">Великая греческая колонизация. Метрополии и колонии. Народы, проживавшие на территории современной России до середины </w:t>
      </w:r>
      <w:r>
        <w:rPr>
          <w:rFonts w:ascii="Times New Roman" w:hAnsi="Times New Roman"/>
          <w:color w:val="000000"/>
          <w:sz w:val="28"/>
        </w:rPr>
        <w:t>I</w:t>
      </w:r>
      <w:r>
        <w:rPr>
          <w:rFonts w:ascii="Times New Roman" w:hAnsi="Times New Roman"/>
          <w:color w:val="000000"/>
          <w:sz w:val="28"/>
          <w:lang w:val="ru-RU"/>
        </w:rPr>
        <w:t xml:space="preserve"> тыс. до н. э. Скифы и скифская культура. Античные города-государства Северного Причерноморья. Боспорское царство. Пантикапей. Античный Херсонес. Фанагория. Киммерийцы. Скифское царство в Крыму. Сарматы. Боспорское царство.</w:t>
      </w:r>
    </w:p>
    <w:p w14:paraId="3E0F55D4">
      <w:pPr>
        <w:spacing w:after="0" w:line="264" w:lineRule="auto"/>
        <w:ind w:firstLine="600"/>
        <w:jc w:val="both"/>
        <w:rPr>
          <w:lang w:val="ru-RU"/>
        </w:rPr>
      </w:pPr>
      <w:r>
        <w:rPr>
          <w:rFonts w:ascii="Times New Roman" w:hAnsi="Times New Roman"/>
          <w:color w:val="000000"/>
          <w:sz w:val="28"/>
          <w:lang w:val="ru-RU"/>
        </w:rPr>
        <w:t>Афины: утверждение демократии. Законы Солона. Реформы Клисфена, их значение.</w:t>
      </w:r>
    </w:p>
    <w:p w14:paraId="6EF3C809">
      <w:pPr>
        <w:spacing w:after="0" w:line="264" w:lineRule="auto"/>
        <w:ind w:firstLine="600"/>
        <w:jc w:val="both"/>
        <w:rPr>
          <w:lang w:val="ru-RU"/>
        </w:rPr>
      </w:pPr>
      <w:r>
        <w:rPr>
          <w:rFonts w:ascii="Times New Roman" w:hAnsi="Times New Roman"/>
          <w:color w:val="000000"/>
          <w:sz w:val="28"/>
          <w:lang w:val="ru-RU"/>
        </w:rPr>
        <w:t>Спарта: основные группы населения, политическое устройство. Организация военного дела. Спартанское воспитание.</w:t>
      </w:r>
    </w:p>
    <w:p w14:paraId="2C406462">
      <w:pPr>
        <w:spacing w:after="0" w:line="264" w:lineRule="auto"/>
        <w:ind w:firstLine="600"/>
        <w:jc w:val="both"/>
        <w:rPr>
          <w:lang w:val="ru-RU"/>
        </w:rPr>
      </w:pPr>
      <w:r>
        <w:rPr>
          <w:rFonts w:ascii="Times New Roman" w:hAnsi="Times New Roman"/>
          <w:color w:val="000000"/>
          <w:sz w:val="28"/>
          <w:lang w:val="ru-RU"/>
        </w:rPr>
        <w:t>Греко-персидские войны. Причины войн. Походы персов на Грецию. Битва при Марафоне, её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14:paraId="680E7CB6">
      <w:pPr>
        <w:spacing w:after="0" w:line="264" w:lineRule="auto"/>
        <w:ind w:firstLine="600"/>
        <w:jc w:val="both"/>
        <w:rPr>
          <w:lang w:val="ru-RU"/>
        </w:rPr>
      </w:pPr>
      <w:r>
        <w:rPr>
          <w:rFonts w:ascii="Times New Roman" w:hAnsi="Times New Roman"/>
          <w:color w:val="000000"/>
          <w:sz w:val="28"/>
          <w:lang w:val="ru-RU"/>
        </w:rPr>
        <w:t xml:space="preserve">Возвышение Афинского государства. Афины при Перикле. Хозяйственная жизнь. </w:t>
      </w:r>
    </w:p>
    <w:p w14:paraId="1B81C1F6">
      <w:pPr>
        <w:spacing w:after="0" w:line="264" w:lineRule="auto"/>
        <w:ind w:firstLine="600"/>
        <w:jc w:val="both"/>
        <w:rPr>
          <w:lang w:val="ru-RU"/>
        </w:rPr>
      </w:pPr>
      <w:r>
        <w:rPr>
          <w:rFonts w:ascii="Times New Roman" w:hAnsi="Times New Roman"/>
          <w:b/>
          <w:color w:val="333333"/>
          <w:sz w:val="28"/>
          <w:lang w:val="ru-RU"/>
        </w:rPr>
        <w:t>Культура Древней Греции</w:t>
      </w:r>
      <w:r>
        <w:rPr>
          <w:rFonts w:ascii="Times New Roman" w:hAnsi="Times New Roman"/>
          <w:color w:val="333333"/>
          <w:sz w:val="28"/>
          <w:lang w:val="ru-RU"/>
        </w:rPr>
        <w:t xml:space="preserve"> </w:t>
      </w:r>
    </w:p>
    <w:p w14:paraId="0816B645">
      <w:pPr>
        <w:spacing w:after="0" w:line="264" w:lineRule="auto"/>
        <w:ind w:firstLine="600"/>
        <w:jc w:val="both"/>
        <w:rPr>
          <w:lang w:val="ru-RU"/>
        </w:rPr>
      </w:pPr>
      <w:r>
        <w:rPr>
          <w:rFonts w:ascii="Times New Roman" w:hAnsi="Times New Roman"/>
          <w:color w:val="333333"/>
          <w:sz w:val="28"/>
          <w:lang w:val="ru-RU"/>
        </w:rPr>
        <w:t>Греческое искусство: архитектура, скульптура, живопись. Афинский акрополь. Храмы и жрецы. Повседневная жизнь и быт древних греков. Школа и образование. Литература. Развитие наук. Греческая философия. Досуг (театр, спортивные состязания). Общегреческие игры в Олимпии.</w:t>
      </w:r>
    </w:p>
    <w:p w14:paraId="74B2DCF3">
      <w:pPr>
        <w:spacing w:after="0" w:line="264" w:lineRule="auto"/>
        <w:ind w:firstLine="600"/>
        <w:jc w:val="both"/>
        <w:rPr>
          <w:lang w:val="ru-RU"/>
        </w:rPr>
      </w:pPr>
      <w:r>
        <w:rPr>
          <w:rFonts w:ascii="Times New Roman" w:hAnsi="Times New Roman"/>
          <w:b/>
          <w:color w:val="000000"/>
          <w:sz w:val="28"/>
          <w:lang w:val="ru-RU"/>
        </w:rPr>
        <w:t>Македонские завоевания. Эллинизм</w:t>
      </w:r>
      <w:r>
        <w:rPr>
          <w:rFonts w:ascii="Times New Roman" w:hAnsi="Times New Roman"/>
          <w:color w:val="000000"/>
          <w:sz w:val="28"/>
          <w:lang w:val="ru-RU"/>
        </w:rPr>
        <w:t xml:space="preserve"> </w:t>
      </w:r>
    </w:p>
    <w:p w14:paraId="6537DA78">
      <w:pPr>
        <w:spacing w:after="0" w:line="264" w:lineRule="auto"/>
        <w:ind w:firstLine="600"/>
        <w:jc w:val="both"/>
        <w:rPr>
          <w:lang w:val="ru-RU"/>
        </w:rPr>
      </w:pPr>
      <w:r>
        <w:rPr>
          <w:rFonts w:ascii="Times New Roman" w:hAnsi="Times New Roman"/>
          <w:color w:val="000000"/>
          <w:sz w:val="28"/>
          <w:lang w:val="ru-RU"/>
        </w:rPr>
        <w:t xml:space="preserve">Пелопоннесская война: причины, участники, итоги. Упадок Эллады Возвышение Македонии. Политика Филиппа </w:t>
      </w:r>
      <w:r>
        <w:rPr>
          <w:rFonts w:ascii="Times New Roman" w:hAnsi="Times New Roman"/>
          <w:color w:val="000000"/>
          <w:sz w:val="28"/>
        </w:rPr>
        <w:t>II</w:t>
      </w:r>
      <w:r>
        <w:rPr>
          <w:rFonts w:ascii="Times New Roman" w:hAnsi="Times New Roman"/>
          <w:color w:val="000000"/>
          <w:sz w:val="28"/>
          <w:lang w:val="ru-RU"/>
        </w:rPr>
        <w:t>. Главенство Македонии над греческими полисами. Коринфский союз.</w:t>
      </w:r>
    </w:p>
    <w:p w14:paraId="5841ED31">
      <w:pPr>
        <w:spacing w:after="0" w:line="264" w:lineRule="auto"/>
        <w:ind w:firstLine="600"/>
        <w:jc w:val="both"/>
        <w:rPr>
          <w:lang w:val="ru-RU"/>
        </w:rPr>
      </w:pPr>
      <w:r>
        <w:rPr>
          <w:rFonts w:ascii="Times New Roman" w:hAnsi="Times New Roman"/>
          <w:color w:val="000000"/>
          <w:sz w:val="28"/>
          <w:lang w:val="ru-RU"/>
        </w:rPr>
        <w:t>Александр Македонский и его завоевания на Востоке. Распад державы Александра Македонского.</w:t>
      </w:r>
    </w:p>
    <w:p w14:paraId="171D407A">
      <w:pPr>
        <w:spacing w:after="0" w:line="264" w:lineRule="auto"/>
        <w:ind w:firstLine="600"/>
        <w:jc w:val="both"/>
        <w:rPr>
          <w:lang w:val="ru-RU"/>
        </w:rPr>
      </w:pPr>
      <w:r>
        <w:rPr>
          <w:rFonts w:ascii="Times New Roman" w:hAnsi="Times New Roman"/>
          <w:color w:val="000000"/>
          <w:sz w:val="28"/>
          <w:lang w:val="ru-RU"/>
        </w:rPr>
        <w:t>Эллинистические государства Востока. Культура эллинистического мира. Александрия Египетская.</w:t>
      </w:r>
    </w:p>
    <w:p w14:paraId="06854878">
      <w:pPr>
        <w:spacing w:after="0" w:line="264" w:lineRule="auto"/>
        <w:ind w:firstLine="600"/>
        <w:jc w:val="both"/>
        <w:rPr>
          <w:lang w:val="ru-RU"/>
        </w:rPr>
      </w:pPr>
      <w:r>
        <w:rPr>
          <w:rFonts w:ascii="Times New Roman" w:hAnsi="Times New Roman"/>
          <w:b/>
          <w:color w:val="000000"/>
          <w:sz w:val="28"/>
          <w:lang w:val="ru-RU"/>
        </w:rPr>
        <w:t>Древний Рим</w:t>
      </w:r>
    </w:p>
    <w:p w14:paraId="221844A1">
      <w:pPr>
        <w:spacing w:after="0" w:line="264" w:lineRule="auto"/>
        <w:ind w:firstLine="600"/>
        <w:jc w:val="both"/>
        <w:rPr>
          <w:lang w:val="ru-RU"/>
        </w:rPr>
      </w:pPr>
      <w:r>
        <w:rPr>
          <w:rFonts w:ascii="Times New Roman" w:hAnsi="Times New Roman"/>
          <w:b/>
          <w:color w:val="000000"/>
          <w:sz w:val="28"/>
          <w:lang w:val="ru-RU"/>
        </w:rPr>
        <w:t>Возникновение Римского государства</w:t>
      </w:r>
      <w:r>
        <w:rPr>
          <w:rFonts w:ascii="Times New Roman" w:hAnsi="Times New Roman"/>
          <w:color w:val="000000"/>
          <w:sz w:val="28"/>
          <w:lang w:val="ru-RU"/>
        </w:rPr>
        <w:t xml:space="preserve"> </w:t>
      </w:r>
    </w:p>
    <w:p w14:paraId="42F7C825">
      <w:pPr>
        <w:spacing w:after="0" w:line="264" w:lineRule="auto"/>
        <w:ind w:firstLine="600"/>
        <w:jc w:val="both"/>
        <w:rPr>
          <w:lang w:val="ru-RU"/>
        </w:rPr>
      </w:pPr>
      <w:r>
        <w:rPr>
          <w:rFonts w:ascii="Times New Roman" w:hAnsi="Times New Roman"/>
          <w:color w:val="000000"/>
          <w:sz w:val="28"/>
          <w:lang w:val="ru-RU"/>
        </w:rPr>
        <w:t>Природа и население Апеннинского полуострова в древности. Этрусские города-государства. Наследие этрусков.</w:t>
      </w:r>
    </w:p>
    <w:p w14:paraId="1B189115">
      <w:pPr>
        <w:spacing w:after="0" w:line="264" w:lineRule="auto"/>
        <w:ind w:firstLine="600"/>
        <w:jc w:val="both"/>
        <w:rPr>
          <w:lang w:val="ru-RU"/>
        </w:rPr>
      </w:pPr>
      <w:r>
        <w:rPr>
          <w:rFonts w:ascii="Times New Roman" w:hAnsi="Times New Roman"/>
          <w:color w:val="000000"/>
          <w:sz w:val="28"/>
          <w:lang w:val="ru-RU"/>
        </w:rPr>
        <w:t>Легенды об основании Рима. Рим эпохи царей.</w:t>
      </w:r>
    </w:p>
    <w:p w14:paraId="6D1BF01C">
      <w:pPr>
        <w:spacing w:after="0" w:line="264" w:lineRule="auto"/>
        <w:ind w:firstLine="600"/>
        <w:jc w:val="both"/>
        <w:rPr>
          <w:lang w:val="ru-RU"/>
        </w:rPr>
      </w:pPr>
      <w:r>
        <w:rPr>
          <w:rFonts w:ascii="Times New Roman" w:hAnsi="Times New Roman"/>
          <w:color w:val="000000"/>
          <w:sz w:val="28"/>
          <w:lang w:val="ru-RU"/>
        </w:rPr>
        <w:t>Республика римских граждан. Патриции и плебеи. Управление и законы.</w:t>
      </w:r>
    </w:p>
    <w:p w14:paraId="447B2BF8">
      <w:pPr>
        <w:spacing w:after="0" w:line="264" w:lineRule="auto"/>
        <w:ind w:firstLine="600"/>
        <w:jc w:val="both"/>
        <w:rPr>
          <w:lang w:val="ru-RU"/>
        </w:rPr>
      </w:pPr>
      <w:r>
        <w:rPr>
          <w:rFonts w:ascii="Times New Roman" w:hAnsi="Times New Roman"/>
          <w:color w:val="000000"/>
          <w:sz w:val="28"/>
          <w:lang w:val="ru-RU"/>
        </w:rPr>
        <w:t>Верования древних римлян. Боги. Жрецы.</w:t>
      </w:r>
    </w:p>
    <w:p w14:paraId="6B596E5E">
      <w:pPr>
        <w:spacing w:after="0" w:line="264" w:lineRule="auto"/>
        <w:ind w:firstLine="600"/>
        <w:jc w:val="both"/>
        <w:rPr>
          <w:lang w:val="ru-RU"/>
        </w:rPr>
      </w:pPr>
      <w:r>
        <w:rPr>
          <w:rFonts w:ascii="Times New Roman" w:hAnsi="Times New Roman"/>
          <w:color w:val="000000"/>
          <w:sz w:val="28"/>
          <w:lang w:val="ru-RU"/>
        </w:rPr>
        <w:t xml:space="preserve">Завоевание Римом Италии. Римское войско. </w:t>
      </w:r>
    </w:p>
    <w:p w14:paraId="3D4E5D92">
      <w:pPr>
        <w:spacing w:after="0" w:line="264" w:lineRule="auto"/>
        <w:ind w:firstLine="600"/>
        <w:jc w:val="both"/>
        <w:rPr>
          <w:lang w:val="ru-RU"/>
        </w:rPr>
      </w:pPr>
      <w:r>
        <w:rPr>
          <w:rFonts w:ascii="Times New Roman" w:hAnsi="Times New Roman"/>
          <w:b/>
          <w:color w:val="000000"/>
          <w:sz w:val="28"/>
          <w:lang w:val="ru-RU"/>
        </w:rPr>
        <w:t>Римские завоевания в Средиземноморье</w:t>
      </w:r>
      <w:r>
        <w:rPr>
          <w:rFonts w:ascii="Times New Roman" w:hAnsi="Times New Roman"/>
          <w:color w:val="000000"/>
          <w:sz w:val="28"/>
          <w:lang w:val="ru-RU"/>
        </w:rPr>
        <w:t xml:space="preserve"> </w:t>
      </w:r>
    </w:p>
    <w:p w14:paraId="2560EC7B">
      <w:pPr>
        <w:spacing w:after="0" w:line="264" w:lineRule="auto"/>
        <w:ind w:firstLine="600"/>
        <w:jc w:val="both"/>
        <w:rPr>
          <w:lang w:val="ru-RU"/>
        </w:rPr>
      </w:pPr>
      <w:r>
        <w:rPr>
          <w:rFonts w:ascii="Times New Roman" w:hAnsi="Times New Roman"/>
          <w:color w:val="000000"/>
          <w:sz w:val="28"/>
          <w:lang w:val="ru-RU"/>
        </w:rPr>
        <w:t>Войны Рима с Карфагеном. Ганнибал; битва при Каннах. Поражение Карфагена.</w:t>
      </w:r>
    </w:p>
    <w:p w14:paraId="0F9A453F">
      <w:pPr>
        <w:spacing w:after="0" w:line="264" w:lineRule="auto"/>
        <w:ind w:firstLine="600"/>
        <w:jc w:val="both"/>
        <w:rPr>
          <w:lang w:val="ru-RU"/>
        </w:rPr>
      </w:pPr>
      <w:r>
        <w:rPr>
          <w:rFonts w:ascii="Times New Roman" w:hAnsi="Times New Roman"/>
          <w:color w:val="000000"/>
          <w:sz w:val="28"/>
          <w:lang w:val="ru-RU"/>
        </w:rPr>
        <w:t>Установление господства Рима в Средиземноморье. Римские провинции.</w:t>
      </w:r>
    </w:p>
    <w:p w14:paraId="0FBAA2B7">
      <w:pPr>
        <w:spacing w:after="0" w:line="264" w:lineRule="auto"/>
        <w:ind w:firstLine="600"/>
        <w:jc w:val="both"/>
        <w:rPr>
          <w:lang w:val="ru-RU"/>
        </w:rPr>
      </w:pPr>
      <w:r>
        <w:rPr>
          <w:rFonts w:ascii="Times New Roman" w:hAnsi="Times New Roman"/>
          <w:b/>
          <w:color w:val="000000"/>
          <w:sz w:val="28"/>
          <w:lang w:val="ru-RU"/>
        </w:rPr>
        <w:t>Поздняя Римская республика. Гражданские войны</w:t>
      </w:r>
      <w:r>
        <w:rPr>
          <w:rFonts w:ascii="Times New Roman" w:hAnsi="Times New Roman"/>
          <w:color w:val="000000"/>
          <w:sz w:val="28"/>
          <w:lang w:val="ru-RU"/>
        </w:rPr>
        <w:t xml:space="preserve"> </w:t>
      </w:r>
    </w:p>
    <w:p w14:paraId="6A5B1830">
      <w:pPr>
        <w:spacing w:after="0" w:line="264" w:lineRule="auto"/>
        <w:ind w:firstLine="600"/>
        <w:jc w:val="both"/>
        <w:rPr>
          <w:lang w:val="ru-RU"/>
        </w:rPr>
      </w:pPr>
      <w:r>
        <w:rPr>
          <w:rFonts w:ascii="Times New Roman" w:hAnsi="Times New Roman"/>
          <w:color w:val="000000"/>
          <w:sz w:val="28"/>
          <w:lang w:val="ru-RU"/>
        </w:rPr>
        <w:t>Подъём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w:t>
      </w:r>
    </w:p>
    <w:p w14:paraId="5AC5813B">
      <w:pPr>
        <w:spacing w:after="0" w:line="264" w:lineRule="auto"/>
        <w:ind w:firstLine="600"/>
        <w:jc w:val="both"/>
        <w:rPr>
          <w:lang w:val="ru-RU"/>
        </w:rPr>
      </w:pPr>
      <w:r>
        <w:rPr>
          <w:rFonts w:ascii="Times New Roman" w:hAnsi="Times New Roman"/>
          <w:color w:val="000000"/>
          <w:sz w:val="28"/>
          <w:lang w:val="ru-RU"/>
        </w:rPr>
        <w:t>Восстание Спартака. Участие армии в гражданских войнах.</w:t>
      </w:r>
    </w:p>
    <w:p w14:paraId="19EABB32">
      <w:pPr>
        <w:spacing w:after="0" w:line="264" w:lineRule="auto"/>
        <w:ind w:firstLine="600"/>
        <w:jc w:val="both"/>
        <w:rPr>
          <w:lang w:val="ru-RU"/>
        </w:rPr>
      </w:pPr>
      <w:r>
        <w:rPr>
          <w:rFonts w:ascii="Times New Roman" w:hAnsi="Times New Roman"/>
          <w:color w:val="000000"/>
          <w:sz w:val="28"/>
          <w:lang w:val="ru-RU"/>
        </w:rPr>
        <w:t>Первый триумвират. Гай Юлий Цезарь: путь к власти, диктатура.</w:t>
      </w:r>
    </w:p>
    <w:p w14:paraId="1A7CA220">
      <w:pPr>
        <w:spacing w:after="0" w:line="264" w:lineRule="auto"/>
        <w:ind w:firstLine="600"/>
        <w:jc w:val="both"/>
        <w:rPr>
          <w:lang w:val="ru-RU"/>
        </w:rPr>
      </w:pPr>
      <w:r>
        <w:rPr>
          <w:rFonts w:ascii="Times New Roman" w:hAnsi="Times New Roman"/>
          <w:b/>
          <w:color w:val="000000"/>
          <w:sz w:val="28"/>
          <w:lang w:val="ru-RU"/>
        </w:rPr>
        <w:t>Расцвет и падение Римской империи. Культура Древнего Рима</w:t>
      </w:r>
      <w:r>
        <w:rPr>
          <w:rFonts w:ascii="Times New Roman" w:hAnsi="Times New Roman"/>
          <w:color w:val="000000"/>
          <w:sz w:val="28"/>
          <w:lang w:val="ru-RU"/>
        </w:rPr>
        <w:t xml:space="preserve"> </w:t>
      </w:r>
    </w:p>
    <w:p w14:paraId="512A81E0">
      <w:pPr>
        <w:spacing w:after="0" w:line="264" w:lineRule="auto"/>
        <w:ind w:firstLine="600"/>
        <w:jc w:val="both"/>
        <w:rPr>
          <w:lang w:val="ru-RU"/>
        </w:rPr>
      </w:pPr>
      <w:r>
        <w:rPr>
          <w:rFonts w:ascii="Times New Roman" w:hAnsi="Times New Roman"/>
          <w:color w:val="000000"/>
          <w:sz w:val="28"/>
          <w:lang w:val="ru-RU"/>
        </w:rPr>
        <w:t xml:space="preserve">Борьба между наследниками Цезаря. Победа Октавиана. </w:t>
      </w:r>
    </w:p>
    <w:p w14:paraId="53305CB0">
      <w:pPr>
        <w:spacing w:after="0" w:line="264" w:lineRule="auto"/>
        <w:ind w:firstLine="600"/>
        <w:jc w:val="both"/>
        <w:rPr>
          <w:lang w:val="ru-RU"/>
        </w:rPr>
      </w:pPr>
      <w:r>
        <w:rPr>
          <w:rFonts w:ascii="Times New Roman" w:hAnsi="Times New Roman"/>
          <w:color w:val="000000"/>
          <w:sz w:val="28"/>
          <w:lang w:val="ru-RU"/>
        </w:rPr>
        <w:t>Установление императорской власти. Октавиан Август. Римское гражданство. Римская литература, золотой век поэзии.</w:t>
      </w:r>
    </w:p>
    <w:p w14:paraId="330CDCCB">
      <w:pPr>
        <w:spacing w:after="0" w:line="264" w:lineRule="auto"/>
        <w:ind w:firstLine="600"/>
        <w:jc w:val="both"/>
        <w:rPr>
          <w:lang w:val="ru-RU"/>
        </w:rPr>
      </w:pPr>
      <w:r>
        <w:rPr>
          <w:rFonts w:ascii="Times New Roman" w:hAnsi="Times New Roman"/>
          <w:color w:val="000000"/>
          <w:sz w:val="28"/>
          <w:lang w:val="ru-RU"/>
        </w:rPr>
        <w:t>Императоры Рима: завоеватели и правители. Римская империя: территория, управление.</w:t>
      </w:r>
    </w:p>
    <w:p w14:paraId="2155F191">
      <w:pPr>
        <w:spacing w:after="0" w:line="264" w:lineRule="auto"/>
        <w:ind w:firstLine="600"/>
        <w:jc w:val="both"/>
        <w:rPr>
          <w:lang w:val="ru-RU"/>
        </w:rPr>
      </w:pPr>
      <w:r>
        <w:rPr>
          <w:rFonts w:ascii="Times New Roman" w:hAnsi="Times New Roman"/>
          <w:color w:val="000000"/>
          <w:sz w:val="28"/>
          <w:lang w:val="ru-RU"/>
        </w:rPr>
        <w:t>Возникновение и распространение христианства.</w:t>
      </w:r>
    </w:p>
    <w:p w14:paraId="7F2C8FD6">
      <w:pPr>
        <w:spacing w:after="0" w:line="264" w:lineRule="auto"/>
        <w:ind w:firstLine="600"/>
        <w:jc w:val="both"/>
        <w:rPr>
          <w:lang w:val="ru-RU"/>
        </w:rPr>
      </w:pPr>
      <w:r>
        <w:rPr>
          <w:rFonts w:ascii="Times New Roman" w:hAnsi="Times New Roman"/>
          <w:color w:val="000000"/>
          <w:sz w:val="28"/>
          <w:lang w:val="ru-RU"/>
        </w:rPr>
        <w:t>Искусство Древнего Рима: архитектура, скульптура. Пантеон. Развитие наук. Римское право. Римские историки. Ораторское искусство; Цицерон.</w:t>
      </w:r>
    </w:p>
    <w:p w14:paraId="0BD4BEDB">
      <w:pPr>
        <w:spacing w:after="0" w:line="264" w:lineRule="auto"/>
        <w:ind w:firstLine="600"/>
        <w:jc w:val="both"/>
        <w:rPr>
          <w:lang w:val="ru-RU"/>
        </w:rPr>
      </w:pPr>
      <w:r>
        <w:rPr>
          <w:rFonts w:ascii="Times New Roman" w:hAnsi="Times New Roman"/>
          <w:color w:val="000000"/>
          <w:sz w:val="28"/>
          <w:lang w:val="ru-RU"/>
        </w:rPr>
        <w:t>Повседневная жизнь в столице и провинциях.</w:t>
      </w:r>
    </w:p>
    <w:p w14:paraId="06C42177">
      <w:pPr>
        <w:spacing w:after="0" w:line="264" w:lineRule="auto"/>
        <w:ind w:firstLine="600"/>
        <w:jc w:val="both"/>
        <w:rPr>
          <w:lang w:val="ru-RU"/>
        </w:rPr>
      </w:pPr>
      <w:r>
        <w:rPr>
          <w:rFonts w:ascii="Times New Roman" w:hAnsi="Times New Roman"/>
          <w:color w:val="000000"/>
          <w:sz w:val="28"/>
          <w:lang w:val="ru-RU"/>
        </w:rPr>
        <w:t xml:space="preserve">Император Константин </w:t>
      </w:r>
      <w:r>
        <w:rPr>
          <w:rFonts w:ascii="Times New Roman" w:hAnsi="Times New Roman"/>
          <w:color w:val="000000"/>
          <w:sz w:val="28"/>
        </w:rPr>
        <w:t>I</w:t>
      </w:r>
      <w:r>
        <w:rPr>
          <w:rFonts w:ascii="Times New Roman" w:hAnsi="Times New Roman"/>
          <w:color w:val="000000"/>
          <w:sz w:val="28"/>
          <w:lang w:val="ru-RU"/>
        </w:rPr>
        <w:t>, перенос столицы в Константинополь. Разделение Римской империи на Западную и Восточную части. Начало Великого переселения народов.</w:t>
      </w:r>
    </w:p>
    <w:p w14:paraId="0CEBFAC4">
      <w:pPr>
        <w:spacing w:after="0" w:line="264" w:lineRule="auto"/>
        <w:ind w:firstLine="600"/>
        <w:jc w:val="both"/>
        <w:rPr>
          <w:lang w:val="ru-RU"/>
        </w:rPr>
      </w:pPr>
      <w:r>
        <w:rPr>
          <w:rFonts w:ascii="Times New Roman" w:hAnsi="Times New Roman"/>
          <w:color w:val="000000"/>
          <w:sz w:val="28"/>
          <w:lang w:val="ru-RU"/>
        </w:rPr>
        <w:t>Рим и варвары. Падение Западной Римской империи.</w:t>
      </w:r>
    </w:p>
    <w:p w14:paraId="02D8C912">
      <w:pPr>
        <w:spacing w:after="0" w:line="264" w:lineRule="auto"/>
        <w:ind w:firstLine="600"/>
        <w:jc w:val="both"/>
        <w:rPr>
          <w:lang w:val="ru-RU"/>
        </w:rPr>
      </w:pPr>
      <w:r>
        <w:rPr>
          <w:rFonts w:ascii="Times New Roman" w:hAnsi="Times New Roman"/>
          <w:color w:val="000000"/>
          <w:sz w:val="28"/>
          <w:lang w:val="ru-RU"/>
        </w:rPr>
        <w:t>Историческое и культурное наследие цивилизаций Древнего мира.</w:t>
      </w:r>
    </w:p>
    <w:p w14:paraId="62F1105C">
      <w:pPr>
        <w:spacing w:after="0" w:line="264" w:lineRule="auto"/>
        <w:ind w:left="120"/>
        <w:jc w:val="both"/>
        <w:rPr>
          <w:rFonts w:ascii="Times New Roman" w:hAnsi="Times New Roman"/>
          <w:b/>
          <w:color w:val="333333"/>
          <w:sz w:val="28"/>
          <w:lang w:val="ru-RU"/>
        </w:rPr>
      </w:pPr>
      <w:r>
        <w:rPr>
          <w:rFonts w:ascii="Times New Roman" w:hAnsi="Times New Roman"/>
          <w:b/>
          <w:color w:val="333333"/>
          <w:sz w:val="28"/>
          <w:lang w:val="ru-RU"/>
        </w:rPr>
        <w:t>ИСТОРИЯ НАШЕГО КРАЯ</w:t>
      </w:r>
    </w:p>
    <w:p w14:paraId="7EF39E22">
      <w:pPr>
        <w:spacing w:after="0" w:line="264" w:lineRule="auto"/>
        <w:ind w:firstLine="447"/>
        <w:jc w:val="both"/>
        <w:rPr>
          <w:lang w:val="ru-RU"/>
        </w:rPr>
      </w:pPr>
      <w:r>
        <w:rPr>
          <w:rFonts w:ascii="Times New Roman" w:hAnsi="Times New Roman" w:cs="Times New Roman"/>
          <w:sz w:val="28"/>
          <w:szCs w:val="28"/>
          <w:lang w:val="ru-RU"/>
        </w:rPr>
        <w:t>История нашего края в древности (до образования российского государства или до вхождения края в его состав</w:t>
      </w:r>
    </w:p>
    <w:p w14:paraId="29E3AE62">
      <w:pPr>
        <w:spacing w:after="0" w:line="264" w:lineRule="auto"/>
        <w:ind w:left="120"/>
        <w:jc w:val="both"/>
        <w:rPr>
          <w:lang w:val="ru-RU"/>
        </w:rPr>
      </w:pPr>
    </w:p>
    <w:p w14:paraId="7C7C26A3">
      <w:pPr>
        <w:spacing w:after="0" w:line="264" w:lineRule="auto"/>
        <w:ind w:left="120"/>
        <w:jc w:val="both"/>
        <w:rPr>
          <w:lang w:val="ru-RU"/>
        </w:rPr>
      </w:pPr>
      <w:r>
        <w:rPr>
          <w:rFonts w:ascii="Times New Roman" w:hAnsi="Times New Roman"/>
          <w:b/>
          <w:color w:val="000000"/>
          <w:sz w:val="28"/>
          <w:lang w:val="ru-RU"/>
        </w:rPr>
        <w:t>6 КЛАСС</w:t>
      </w:r>
    </w:p>
    <w:p w14:paraId="31C4E713">
      <w:pPr>
        <w:spacing w:after="0" w:line="264" w:lineRule="auto"/>
        <w:ind w:left="120"/>
        <w:jc w:val="both"/>
        <w:rPr>
          <w:lang w:val="ru-RU"/>
        </w:rPr>
      </w:pPr>
    </w:p>
    <w:p w14:paraId="237D990F">
      <w:pPr>
        <w:spacing w:after="0" w:line="264" w:lineRule="auto"/>
        <w:ind w:left="120"/>
        <w:jc w:val="both"/>
        <w:rPr>
          <w:lang w:val="ru-RU"/>
        </w:rPr>
      </w:pPr>
      <w:r>
        <w:rPr>
          <w:rFonts w:ascii="Times New Roman" w:hAnsi="Times New Roman"/>
          <w:b/>
          <w:color w:val="000000"/>
          <w:sz w:val="28"/>
          <w:lang w:val="ru-RU"/>
        </w:rPr>
        <w:t>ВСЕОБЩАЯ ИСТОРИЯ. ИСТОРИЯ СРЕДНИХ ВЕКОВ</w:t>
      </w:r>
      <w:r>
        <w:rPr>
          <w:rFonts w:ascii="Times New Roman" w:hAnsi="Times New Roman"/>
          <w:color w:val="000000"/>
          <w:sz w:val="28"/>
          <w:lang w:val="ru-RU"/>
        </w:rPr>
        <w:t xml:space="preserve"> </w:t>
      </w:r>
    </w:p>
    <w:p w14:paraId="4F25FC26">
      <w:pPr>
        <w:spacing w:after="0" w:line="264" w:lineRule="auto"/>
        <w:ind w:firstLine="600"/>
        <w:jc w:val="both"/>
        <w:rPr>
          <w:lang w:val="ru-RU"/>
        </w:rPr>
      </w:pPr>
      <w:r>
        <w:rPr>
          <w:rFonts w:ascii="Times New Roman" w:hAnsi="Times New Roman"/>
          <w:b/>
          <w:color w:val="000000"/>
          <w:sz w:val="28"/>
          <w:lang w:val="ru-RU"/>
        </w:rPr>
        <w:t xml:space="preserve">Введение </w:t>
      </w:r>
    </w:p>
    <w:p w14:paraId="0E8B2A13">
      <w:pPr>
        <w:spacing w:after="0" w:line="264" w:lineRule="auto"/>
        <w:ind w:firstLine="600"/>
        <w:jc w:val="both"/>
        <w:rPr>
          <w:lang w:val="ru-RU"/>
        </w:rPr>
      </w:pPr>
      <w:r>
        <w:rPr>
          <w:rFonts w:ascii="Times New Roman" w:hAnsi="Times New Roman"/>
          <w:color w:val="000000"/>
          <w:sz w:val="28"/>
          <w:lang w:val="ru-RU"/>
        </w:rPr>
        <w:t>Средние века: понятие, хронологические рамки и периодизация Средневековья.</w:t>
      </w:r>
    </w:p>
    <w:p w14:paraId="04479122">
      <w:pPr>
        <w:spacing w:after="0" w:line="264" w:lineRule="auto"/>
        <w:ind w:firstLine="600"/>
        <w:jc w:val="both"/>
        <w:rPr>
          <w:lang w:val="ru-RU"/>
        </w:rPr>
      </w:pPr>
      <w:r>
        <w:rPr>
          <w:rFonts w:ascii="Times New Roman" w:hAnsi="Times New Roman"/>
          <w:b/>
          <w:color w:val="000000"/>
          <w:sz w:val="28"/>
          <w:lang w:val="ru-RU"/>
        </w:rPr>
        <w:t>Европа в раннее Средневековье</w:t>
      </w:r>
    </w:p>
    <w:p w14:paraId="498706D5">
      <w:pPr>
        <w:spacing w:after="0" w:line="264" w:lineRule="auto"/>
        <w:ind w:firstLine="600"/>
        <w:jc w:val="both"/>
        <w:rPr>
          <w:lang w:val="ru-RU"/>
        </w:rPr>
      </w:pPr>
      <w:r>
        <w:rPr>
          <w:rFonts w:ascii="Times New Roman" w:hAnsi="Times New Roman"/>
          <w:color w:val="000000"/>
          <w:sz w:val="28"/>
          <w:lang w:val="ru-RU"/>
        </w:rPr>
        <w:t>Падение Западной Римской империи и образование варварских королевств.</w:t>
      </w:r>
    </w:p>
    <w:p w14:paraId="788C68ED">
      <w:pPr>
        <w:spacing w:after="0" w:line="264" w:lineRule="auto"/>
        <w:ind w:firstLine="600"/>
        <w:jc w:val="both"/>
        <w:rPr>
          <w:lang w:val="ru-RU"/>
        </w:rPr>
      </w:pPr>
      <w:r>
        <w:rPr>
          <w:rFonts w:ascii="Times New Roman" w:hAnsi="Times New Roman"/>
          <w:color w:val="000000"/>
          <w:sz w:val="28"/>
          <w:lang w:val="ru-RU"/>
        </w:rPr>
        <w:t xml:space="preserve">Византийская империя в </w:t>
      </w:r>
      <w:r>
        <w:rPr>
          <w:rFonts w:ascii="Times New Roman" w:hAnsi="Times New Roman"/>
          <w:color w:val="000000"/>
          <w:sz w:val="28"/>
        </w:rPr>
        <w:t>VI</w:t>
      </w:r>
      <w:r>
        <w:rPr>
          <w:rFonts w:ascii="Times New Roman" w:hAnsi="Times New Roman"/>
          <w:color w:val="000000"/>
          <w:sz w:val="28"/>
          <w:lang w:val="ru-RU"/>
        </w:rPr>
        <w:t>—</w:t>
      </w:r>
      <w:r>
        <w:rPr>
          <w:rFonts w:ascii="Times New Roman" w:hAnsi="Times New Roman"/>
          <w:color w:val="000000"/>
          <w:sz w:val="28"/>
        </w:rPr>
        <w:t>XI</w:t>
      </w:r>
      <w:r>
        <w:rPr>
          <w:rFonts w:ascii="Times New Roman" w:hAnsi="Times New Roman"/>
          <w:color w:val="000000"/>
          <w:sz w:val="28"/>
          <w:lang w:val="ru-RU"/>
        </w:rPr>
        <w:t xml:space="preserve"> вв.</w:t>
      </w:r>
    </w:p>
    <w:p w14:paraId="7391E520">
      <w:pPr>
        <w:spacing w:after="0" w:line="264" w:lineRule="auto"/>
        <w:ind w:firstLine="600"/>
        <w:jc w:val="both"/>
        <w:rPr>
          <w:lang w:val="ru-RU"/>
        </w:rPr>
      </w:pPr>
      <w:r>
        <w:rPr>
          <w:rFonts w:ascii="Times New Roman" w:hAnsi="Times New Roman"/>
          <w:color w:val="000000"/>
          <w:sz w:val="28"/>
          <w:lang w:val="ru-RU"/>
        </w:rPr>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 Влияние Византии на Русь.</w:t>
      </w:r>
    </w:p>
    <w:p w14:paraId="493B2ECF">
      <w:pPr>
        <w:spacing w:after="0" w:line="264" w:lineRule="auto"/>
        <w:ind w:firstLine="600"/>
        <w:jc w:val="both"/>
        <w:rPr>
          <w:lang w:val="ru-RU"/>
        </w:rPr>
      </w:pPr>
      <w:r>
        <w:rPr>
          <w:rFonts w:ascii="Times New Roman" w:hAnsi="Times New Roman"/>
          <w:color w:val="000000"/>
          <w:sz w:val="28"/>
          <w:lang w:val="ru-RU"/>
        </w:rPr>
        <w:t>Завоевание франками Галлии. Хлодвиг. Усиление королевской власти. Салическая правда. Принятие франками христианства.</w:t>
      </w:r>
    </w:p>
    <w:p w14:paraId="46C87694">
      <w:pPr>
        <w:spacing w:after="0" w:line="264" w:lineRule="auto"/>
        <w:ind w:firstLine="600"/>
        <w:jc w:val="both"/>
        <w:rPr>
          <w:lang w:val="ru-RU"/>
        </w:rPr>
      </w:pPr>
      <w:r>
        <w:rPr>
          <w:rFonts w:ascii="Times New Roman" w:hAnsi="Times New Roman"/>
          <w:color w:val="000000"/>
          <w:sz w:val="28"/>
          <w:lang w:val="ru-RU"/>
        </w:rPr>
        <w:t xml:space="preserve">Франкское государство в </w:t>
      </w:r>
      <w:r>
        <w:rPr>
          <w:rFonts w:ascii="Times New Roman" w:hAnsi="Times New Roman"/>
          <w:color w:val="000000"/>
          <w:sz w:val="28"/>
        </w:rPr>
        <w:t>VIII</w:t>
      </w:r>
      <w:r>
        <w:rPr>
          <w:rFonts w:ascii="Times New Roman" w:hAnsi="Times New Roman"/>
          <w:color w:val="000000"/>
          <w:sz w:val="28"/>
          <w:lang w:val="ru-RU"/>
        </w:rPr>
        <w:t>‒</w:t>
      </w:r>
      <w:r>
        <w:rPr>
          <w:rFonts w:ascii="Times New Roman" w:hAnsi="Times New Roman"/>
          <w:color w:val="000000"/>
          <w:sz w:val="28"/>
        </w:rPr>
        <w:t>IX</w:t>
      </w:r>
      <w:r>
        <w:rPr>
          <w:rFonts w:ascii="Times New Roman" w:hAnsi="Times New Roman"/>
          <w:color w:val="000000"/>
          <w:sz w:val="28"/>
          <w:lang w:val="ru-RU"/>
        </w:rPr>
        <w:t xml:space="preserve"> вв. Усиление власти майордомов.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14:paraId="7DE63950">
      <w:pPr>
        <w:spacing w:after="0" w:line="264" w:lineRule="auto"/>
        <w:ind w:firstLine="600"/>
        <w:jc w:val="both"/>
        <w:rPr>
          <w:lang w:val="ru-RU"/>
        </w:rPr>
      </w:pPr>
      <w:r>
        <w:rPr>
          <w:rFonts w:ascii="Times New Roman" w:hAnsi="Times New Roman"/>
          <w:color w:val="000000"/>
          <w:sz w:val="28"/>
          <w:lang w:val="ru-RU"/>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14:paraId="7DBBE5A8">
      <w:pPr>
        <w:spacing w:after="0" w:line="264" w:lineRule="auto"/>
        <w:ind w:firstLine="600"/>
        <w:jc w:val="both"/>
        <w:rPr>
          <w:lang w:val="ru-RU"/>
        </w:rPr>
      </w:pPr>
      <w:r>
        <w:rPr>
          <w:rFonts w:ascii="Times New Roman" w:hAnsi="Times New Roman"/>
          <w:b/>
          <w:color w:val="000000"/>
          <w:sz w:val="28"/>
          <w:lang w:val="ru-RU"/>
        </w:rPr>
        <w:t xml:space="preserve">Мусульманская цивилизация в </w:t>
      </w:r>
      <w:r>
        <w:rPr>
          <w:rFonts w:ascii="Times New Roman" w:hAnsi="Times New Roman"/>
          <w:b/>
          <w:color w:val="000000"/>
          <w:sz w:val="28"/>
        </w:rPr>
        <w:t>VII</w:t>
      </w:r>
      <w:r>
        <w:rPr>
          <w:rFonts w:ascii="Times New Roman" w:hAnsi="Times New Roman"/>
          <w:b/>
          <w:color w:val="000000"/>
          <w:sz w:val="28"/>
          <w:lang w:val="ru-RU"/>
        </w:rPr>
        <w:t>—</w:t>
      </w:r>
      <w:r>
        <w:rPr>
          <w:rFonts w:ascii="Times New Roman" w:hAnsi="Times New Roman"/>
          <w:b/>
          <w:color w:val="000000"/>
          <w:sz w:val="28"/>
        </w:rPr>
        <w:t>XI</w:t>
      </w:r>
      <w:r>
        <w:rPr>
          <w:rFonts w:ascii="Times New Roman" w:hAnsi="Times New Roman"/>
          <w:b/>
          <w:color w:val="000000"/>
          <w:sz w:val="28"/>
          <w:lang w:val="ru-RU"/>
        </w:rPr>
        <w:t xml:space="preserve"> вв.</w:t>
      </w:r>
      <w:r>
        <w:rPr>
          <w:rFonts w:ascii="Times New Roman" w:hAnsi="Times New Roman"/>
          <w:color w:val="000000"/>
          <w:sz w:val="28"/>
          <w:lang w:val="ru-RU"/>
        </w:rPr>
        <w:t xml:space="preserve"> </w:t>
      </w:r>
    </w:p>
    <w:p w14:paraId="1621E467">
      <w:pPr>
        <w:spacing w:after="0" w:line="264" w:lineRule="auto"/>
        <w:ind w:firstLine="600"/>
        <w:jc w:val="both"/>
        <w:rPr>
          <w:lang w:val="ru-RU"/>
        </w:rPr>
      </w:pPr>
      <w:r>
        <w:rPr>
          <w:rFonts w:ascii="Times New Roman" w:hAnsi="Times New Roman"/>
          <w:color w:val="000000"/>
          <w:sz w:val="28"/>
          <w:lang w:val="ru-RU"/>
        </w:rPr>
        <w:t xml:space="preserve">Арабы в </w:t>
      </w:r>
      <w:r>
        <w:rPr>
          <w:rFonts w:ascii="Times New Roman" w:hAnsi="Times New Roman"/>
          <w:color w:val="000000"/>
          <w:sz w:val="28"/>
        </w:rPr>
        <w:t>VI</w:t>
      </w:r>
      <w:r>
        <w:rPr>
          <w:rFonts w:ascii="Times New Roman" w:hAnsi="Times New Roman"/>
          <w:color w:val="000000"/>
          <w:sz w:val="28"/>
          <w:lang w:val="ru-RU"/>
        </w:rPr>
        <w:t>—Х</w:t>
      </w:r>
      <w:r>
        <w:rPr>
          <w:rFonts w:ascii="Times New Roman" w:hAnsi="Times New Roman"/>
          <w:color w:val="000000"/>
          <w:sz w:val="28"/>
        </w:rPr>
        <w:t>I</w:t>
      </w:r>
      <w:r>
        <w:rPr>
          <w:rFonts w:ascii="Times New Roman" w:hAnsi="Times New Roman"/>
          <w:color w:val="000000"/>
          <w:sz w:val="28"/>
          <w:lang w:val="ru-RU"/>
        </w:rPr>
        <w:t xml:space="preserve"> вв. 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w:t>
      </w:r>
    </w:p>
    <w:p w14:paraId="5897A41B">
      <w:pPr>
        <w:spacing w:after="0" w:line="264" w:lineRule="auto"/>
        <w:ind w:firstLine="600"/>
        <w:jc w:val="both"/>
        <w:rPr>
          <w:lang w:val="ru-RU"/>
        </w:rPr>
      </w:pPr>
      <w:r>
        <w:rPr>
          <w:rFonts w:ascii="Times New Roman" w:hAnsi="Times New Roman"/>
          <w:color w:val="000000"/>
          <w:sz w:val="28"/>
          <w:lang w:val="ru-RU"/>
        </w:rPr>
        <w:t>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14:paraId="6753418B">
      <w:pPr>
        <w:spacing w:after="0" w:line="264" w:lineRule="auto"/>
        <w:ind w:firstLine="600"/>
        <w:jc w:val="both"/>
        <w:rPr>
          <w:lang w:val="ru-RU"/>
        </w:rPr>
      </w:pPr>
      <w:r>
        <w:rPr>
          <w:rFonts w:ascii="Times New Roman" w:hAnsi="Times New Roman"/>
          <w:b/>
          <w:color w:val="000000"/>
          <w:sz w:val="28"/>
          <w:lang w:val="ru-RU"/>
        </w:rPr>
        <w:t>Средневековое европейское общество</w:t>
      </w:r>
    </w:p>
    <w:p w14:paraId="22E5F386">
      <w:pPr>
        <w:spacing w:after="0" w:line="264" w:lineRule="auto"/>
        <w:ind w:firstLine="600"/>
        <w:jc w:val="both"/>
        <w:rPr>
          <w:lang w:val="ru-RU"/>
        </w:rPr>
      </w:pPr>
      <w:r>
        <w:rPr>
          <w:rFonts w:ascii="Times New Roman" w:hAnsi="Times New Roman"/>
          <w:color w:val="000000"/>
          <w:sz w:val="28"/>
          <w:lang w:val="ru-RU"/>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w:t>
      </w:r>
    </w:p>
    <w:p w14:paraId="71491332">
      <w:pPr>
        <w:spacing w:after="0" w:line="264" w:lineRule="auto"/>
        <w:ind w:firstLine="600"/>
        <w:jc w:val="both"/>
        <w:rPr>
          <w:lang w:val="ru-RU"/>
        </w:rPr>
      </w:pPr>
      <w:r>
        <w:rPr>
          <w:rFonts w:ascii="Times New Roman" w:hAnsi="Times New Roman"/>
          <w:color w:val="000000"/>
          <w:sz w:val="28"/>
          <w:lang w:val="ru-RU"/>
        </w:rPr>
        <w:t>Церковь и духовенство. Разделение христианства на католицизм и православие. Борьба пап за независимость церкви от светской власти. Ереси: причины возникновения и распространения. Преследование еретиков.</w:t>
      </w:r>
    </w:p>
    <w:p w14:paraId="0726E3E7">
      <w:pPr>
        <w:spacing w:after="0" w:line="264" w:lineRule="auto"/>
        <w:ind w:firstLine="600"/>
        <w:jc w:val="both"/>
        <w:rPr>
          <w:lang w:val="ru-RU"/>
        </w:rPr>
      </w:pPr>
      <w:r>
        <w:rPr>
          <w:rFonts w:ascii="Times New Roman" w:hAnsi="Times New Roman"/>
          <w:color w:val="000000"/>
          <w:sz w:val="28"/>
          <w:lang w:val="ru-RU"/>
        </w:rPr>
        <w:t>Крестьянская община. 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14:paraId="3B397E8E">
      <w:pPr>
        <w:spacing w:after="0" w:line="264" w:lineRule="auto"/>
        <w:ind w:firstLine="600"/>
        <w:jc w:val="both"/>
        <w:rPr>
          <w:lang w:val="ru-RU"/>
        </w:rPr>
      </w:pPr>
      <w:r>
        <w:rPr>
          <w:rFonts w:ascii="Times New Roman" w:hAnsi="Times New Roman"/>
          <w:b/>
          <w:color w:val="000000"/>
          <w:sz w:val="28"/>
          <w:lang w:val="ru-RU"/>
        </w:rPr>
        <w:t>Расцвет Средневековья в Западной Европе</w:t>
      </w:r>
      <w:r>
        <w:rPr>
          <w:rFonts w:ascii="Times New Roman" w:hAnsi="Times New Roman"/>
          <w:color w:val="000000"/>
          <w:sz w:val="28"/>
          <w:lang w:val="ru-RU"/>
        </w:rPr>
        <w:t xml:space="preserve"> </w:t>
      </w:r>
    </w:p>
    <w:p w14:paraId="5B854A32">
      <w:pPr>
        <w:spacing w:after="0" w:line="264" w:lineRule="auto"/>
        <w:ind w:firstLine="600"/>
        <w:jc w:val="both"/>
        <w:rPr>
          <w:lang w:val="ru-RU"/>
        </w:rPr>
      </w:pPr>
      <w:r>
        <w:rPr>
          <w:rFonts w:ascii="Times New Roman" w:hAnsi="Times New Roman"/>
          <w:color w:val="000000"/>
          <w:sz w:val="28"/>
          <w:lang w:val="ru-RU"/>
        </w:rPr>
        <w:t xml:space="preserve">Государства Европы в </w:t>
      </w:r>
      <w:r>
        <w:rPr>
          <w:rFonts w:ascii="Times New Roman" w:hAnsi="Times New Roman"/>
          <w:color w:val="000000"/>
          <w:sz w:val="28"/>
        </w:rPr>
        <w:t>XI</w:t>
      </w:r>
      <w:r>
        <w:rPr>
          <w:rFonts w:ascii="Times New Roman" w:hAnsi="Times New Roman"/>
          <w:color w:val="000000"/>
          <w:sz w:val="28"/>
          <w:lang w:val="ru-RU"/>
        </w:rPr>
        <w:t>—</w:t>
      </w:r>
      <w:r>
        <w:rPr>
          <w:rFonts w:ascii="Times New Roman" w:hAnsi="Times New Roman"/>
          <w:color w:val="000000"/>
          <w:sz w:val="28"/>
        </w:rPr>
        <w:t>XIII</w:t>
      </w:r>
      <w:r>
        <w:rPr>
          <w:rFonts w:ascii="Times New Roman" w:hAnsi="Times New Roman"/>
          <w:color w:val="000000"/>
          <w:sz w:val="28"/>
          <w:lang w:val="ru-RU"/>
        </w:rPr>
        <w:t xml:space="preserve"> вв. Крестовые походы: цели, участники, итоги. Духовно-рыцарские ордены.</w:t>
      </w:r>
    </w:p>
    <w:p w14:paraId="11895B0D">
      <w:pPr>
        <w:spacing w:after="0" w:line="264" w:lineRule="auto"/>
        <w:ind w:firstLine="600"/>
        <w:jc w:val="both"/>
        <w:rPr>
          <w:lang w:val="ru-RU"/>
        </w:rPr>
      </w:pPr>
      <w:r>
        <w:rPr>
          <w:rFonts w:ascii="Times New Roman" w:hAnsi="Times New Roman"/>
          <w:color w:val="000000"/>
          <w:sz w:val="28"/>
          <w:lang w:val="ru-RU"/>
        </w:rPr>
        <w:t>Усиление королевской власти в странах Западной Европы. Сословно-представительная монархия. Образование централизованных государств в Англии, Франции. Реконкиста и образование централизованных государств на Пиренейском полуострове.</w:t>
      </w:r>
    </w:p>
    <w:p w14:paraId="269C6FAA">
      <w:pPr>
        <w:spacing w:after="0" w:line="264" w:lineRule="auto"/>
        <w:ind w:firstLine="600"/>
        <w:jc w:val="both"/>
        <w:rPr>
          <w:lang w:val="ru-RU"/>
        </w:rPr>
      </w:pPr>
      <w:r>
        <w:rPr>
          <w:rFonts w:ascii="Times New Roman" w:hAnsi="Times New Roman"/>
          <w:color w:val="000000"/>
          <w:sz w:val="28"/>
          <w:lang w:val="ru-RU"/>
        </w:rPr>
        <w:t>Священная Римская империя в Х</w:t>
      </w:r>
      <w:r>
        <w:rPr>
          <w:rFonts w:ascii="Times New Roman" w:hAnsi="Times New Roman"/>
          <w:color w:val="000000"/>
          <w:sz w:val="28"/>
        </w:rPr>
        <w:t>I</w:t>
      </w:r>
      <w:r>
        <w:rPr>
          <w:rFonts w:ascii="Times New Roman" w:hAnsi="Times New Roman"/>
          <w:color w:val="000000"/>
          <w:sz w:val="28"/>
          <w:lang w:val="ru-RU"/>
        </w:rPr>
        <w:t>‒</w:t>
      </w:r>
      <w:r>
        <w:rPr>
          <w:rFonts w:ascii="Times New Roman" w:hAnsi="Times New Roman"/>
          <w:color w:val="000000"/>
          <w:sz w:val="28"/>
        </w:rPr>
        <w:t>XIII</w:t>
      </w:r>
      <w:r>
        <w:rPr>
          <w:rFonts w:ascii="Times New Roman" w:hAnsi="Times New Roman"/>
          <w:color w:val="000000"/>
          <w:sz w:val="28"/>
          <w:lang w:val="ru-RU"/>
        </w:rPr>
        <w:t xml:space="preserve"> вв. Итальянские государства в </w:t>
      </w:r>
      <w:r>
        <w:rPr>
          <w:rFonts w:ascii="Times New Roman" w:hAnsi="Times New Roman"/>
          <w:color w:val="000000"/>
          <w:sz w:val="28"/>
        </w:rPr>
        <w:t>XI</w:t>
      </w:r>
      <w:r>
        <w:rPr>
          <w:rFonts w:ascii="Times New Roman" w:hAnsi="Times New Roman"/>
          <w:color w:val="000000"/>
          <w:sz w:val="28"/>
          <w:lang w:val="ru-RU"/>
        </w:rPr>
        <w:t>‒</w:t>
      </w:r>
      <w:r>
        <w:rPr>
          <w:rFonts w:ascii="Times New Roman" w:hAnsi="Times New Roman"/>
          <w:color w:val="000000"/>
          <w:sz w:val="28"/>
        </w:rPr>
        <w:t>XIII</w:t>
      </w:r>
      <w:r>
        <w:rPr>
          <w:rFonts w:ascii="Times New Roman" w:hAnsi="Times New Roman"/>
          <w:color w:val="000000"/>
          <w:sz w:val="28"/>
          <w:lang w:val="ru-RU"/>
        </w:rPr>
        <w:t xml:space="preserve"> вв. Польско-литовское государство в Х</w:t>
      </w:r>
      <w:r>
        <w:rPr>
          <w:rFonts w:ascii="Times New Roman" w:hAnsi="Times New Roman"/>
          <w:color w:val="000000"/>
          <w:sz w:val="28"/>
        </w:rPr>
        <w:t>I</w:t>
      </w:r>
      <w:r>
        <w:rPr>
          <w:rFonts w:ascii="Times New Roman" w:hAnsi="Times New Roman"/>
          <w:color w:val="000000"/>
          <w:sz w:val="28"/>
          <w:lang w:val="ru-RU"/>
        </w:rPr>
        <w:t>‒</w:t>
      </w:r>
      <w:r>
        <w:rPr>
          <w:rFonts w:ascii="Times New Roman" w:hAnsi="Times New Roman"/>
          <w:color w:val="000000"/>
          <w:sz w:val="28"/>
        </w:rPr>
        <w:t>XIII</w:t>
      </w:r>
      <w:r>
        <w:rPr>
          <w:rFonts w:ascii="Times New Roman" w:hAnsi="Times New Roman"/>
          <w:color w:val="000000"/>
          <w:sz w:val="28"/>
          <w:lang w:val="ru-RU"/>
        </w:rPr>
        <w:t xml:space="preserve"> вв.</w:t>
      </w:r>
    </w:p>
    <w:p w14:paraId="02EF9265">
      <w:pPr>
        <w:spacing w:after="0" w:line="264" w:lineRule="auto"/>
        <w:ind w:firstLine="600"/>
        <w:jc w:val="both"/>
        <w:rPr>
          <w:lang w:val="ru-RU"/>
        </w:rPr>
      </w:pPr>
      <w:r>
        <w:rPr>
          <w:rFonts w:ascii="Times New Roman" w:hAnsi="Times New Roman"/>
          <w:color w:val="000000"/>
          <w:sz w:val="28"/>
          <w:lang w:val="ru-RU"/>
        </w:rPr>
        <w:t>Развитие экономики в европейских странах в период зрелого Средневековья.</w:t>
      </w:r>
    </w:p>
    <w:p w14:paraId="73150439">
      <w:pPr>
        <w:spacing w:after="0" w:line="264" w:lineRule="auto"/>
        <w:ind w:firstLine="600"/>
        <w:jc w:val="both"/>
        <w:rPr>
          <w:lang w:val="ru-RU"/>
        </w:rPr>
      </w:pPr>
      <w:r>
        <w:rPr>
          <w:rFonts w:ascii="Times New Roman" w:hAnsi="Times New Roman"/>
          <w:color w:val="000000"/>
          <w:sz w:val="28"/>
          <w:lang w:val="ru-RU"/>
        </w:rPr>
        <w:t>Византийская империя и славянские государства в Х</w:t>
      </w:r>
      <w:r>
        <w:rPr>
          <w:rFonts w:ascii="Times New Roman" w:hAnsi="Times New Roman"/>
          <w:color w:val="000000"/>
          <w:sz w:val="28"/>
        </w:rPr>
        <w:t>I</w:t>
      </w:r>
      <w:r>
        <w:rPr>
          <w:rFonts w:ascii="Times New Roman" w:hAnsi="Times New Roman"/>
          <w:color w:val="000000"/>
          <w:sz w:val="28"/>
          <w:lang w:val="ru-RU"/>
        </w:rPr>
        <w:t>‒</w:t>
      </w:r>
      <w:r>
        <w:rPr>
          <w:rFonts w:ascii="Times New Roman" w:hAnsi="Times New Roman"/>
          <w:color w:val="000000"/>
          <w:sz w:val="28"/>
        </w:rPr>
        <w:t>XIII</w:t>
      </w:r>
      <w:r>
        <w:rPr>
          <w:rFonts w:ascii="Times New Roman" w:hAnsi="Times New Roman"/>
          <w:color w:val="000000"/>
          <w:sz w:val="28"/>
          <w:lang w:val="ru-RU"/>
        </w:rPr>
        <w:t xml:space="preserve"> вв.</w:t>
      </w:r>
    </w:p>
    <w:p w14:paraId="2E8F347A">
      <w:pPr>
        <w:spacing w:after="0" w:line="264" w:lineRule="auto"/>
        <w:ind w:firstLine="600"/>
        <w:jc w:val="both"/>
        <w:rPr>
          <w:lang w:val="ru-RU"/>
        </w:rPr>
      </w:pPr>
      <w:r>
        <w:rPr>
          <w:rFonts w:ascii="Times New Roman" w:hAnsi="Times New Roman"/>
          <w:color w:val="000000"/>
          <w:sz w:val="28"/>
          <w:lang w:val="ru-RU"/>
        </w:rPr>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w:t>
      </w:r>
    </w:p>
    <w:p w14:paraId="4F039E80">
      <w:pPr>
        <w:spacing w:after="0" w:line="264" w:lineRule="auto"/>
        <w:ind w:firstLine="600"/>
        <w:jc w:val="both"/>
        <w:rPr>
          <w:lang w:val="ru-RU"/>
        </w:rPr>
      </w:pPr>
      <w:r>
        <w:rPr>
          <w:rFonts w:ascii="Times New Roman" w:hAnsi="Times New Roman"/>
          <w:b/>
          <w:color w:val="000000"/>
          <w:sz w:val="28"/>
          <w:lang w:val="ru-RU"/>
        </w:rPr>
        <w:t>Страны и народы Азии, Африки и Америки в Средние века</w:t>
      </w:r>
      <w:r>
        <w:rPr>
          <w:rFonts w:ascii="Times New Roman" w:hAnsi="Times New Roman"/>
          <w:color w:val="000000"/>
          <w:sz w:val="28"/>
          <w:lang w:val="ru-RU"/>
        </w:rPr>
        <w:t xml:space="preserve"> </w:t>
      </w:r>
    </w:p>
    <w:p w14:paraId="5D1668D9">
      <w:pPr>
        <w:spacing w:after="0" w:line="264" w:lineRule="auto"/>
        <w:ind w:firstLine="600"/>
        <w:jc w:val="both"/>
        <w:rPr>
          <w:lang w:val="ru-RU"/>
        </w:rPr>
      </w:pPr>
      <w:r>
        <w:rPr>
          <w:rFonts w:ascii="Times New Roman" w:hAnsi="Times New Roman"/>
          <w:color w:val="000000"/>
          <w:sz w:val="28"/>
          <w:lang w:val="ru-RU"/>
        </w:rPr>
        <w:t>Монгольская держава: общественный строй монгольских племен, завоевания Чингисхана и его потомков, управление подчиненными территориями</w:t>
      </w:r>
    </w:p>
    <w:p w14:paraId="78AED4E4">
      <w:pPr>
        <w:spacing w:after="0" w:line="264" w:lineRule="auto"/>
        <w:ind w:firstLine="600"/>
        <w:jc w:val="both"/>
        <w:rPr>
          <w:lang w:val="ru-RU"/>
        </w:rPr>
      </w:pPr>
      <w:r>
        <w:rPr>
          <w:rFonts w:ascii="Times New Roman" w:hAnsi="Times New Roman"/>
          <w:color w:val="000000"/>
          <w:sz w:val="28"/>
          <w:lang w:val="ru-RU"/>
        </w:rPr>
        <w:t>Китай: империи, правители и подданные, борьба против завоевателей. Япония в Средние века: образование государства, власть императоров и управление сёгунов. Культура средневекового Китая и Японии.</w:t>
      </w:r>
    </w:p>
    <w:p w14:paraId="4F97BE60">
      <w:pPr>
        <w:spacing w:after="0" w:line="264" w:lineRule="auto"/>
        <w:ind w:firstLine="600"/>
        <w:jc w:val="both"/>
        <w:rPr>
          <w:lang w:val="ru-RU"/>
        </w:rPr>
      </w:pPr>
      <w:r>
        <w:rPr>
          <w:rFonts w:ascii="Times New Roman" w:hAnsi="Times New Roman"/>
          <w:color w:val="000000"/>
          <w:sz w:val="28"/>
          <w:lang w:val="ru-RU"/>
        </w:rPr>
        <w:t>Индия: раздробленность индийских княжеств, вторжение мусульман, Делийский султанат. Культура и наука Индии.</w:t>
      </w:r>
    </w:p>
    <w:p w14:paraId="6D59142C">
      <w:pPr>
        <w:spacing w:after="0" w:line="264" w:lineRule="auto"/>
        <w:ind w:firstLine="600"/>
        <w:jc w:val="both"/>
        <w:rPr>
          <w:lang w:val="ru-RU"/>
        </w:rPr>
      </w:pPr>
      <w:r>
        <w:rPr>
          <w:rFonts w:ascii="Times New Roman" w:hAnsi="Times New Roman"/>
          <w:color w:val="000000"/>
          <w:sz w:val="28"/>
          <w:lang w:val="ru-RU"/>
        </w:rPr>
        <w:t>Государства и народы Африки в Средние века. Историческое и культурное наследие Средних веков.</w:t>
      </w:r>
    </w:p>
    <w:p w14:paraId="519656B4">
      <w:pPr>
        <w:spacing w:after="0" w:line="264" w:lineRule="auto"/>
        <w:ind w:firstLine="600"/>
        <w:jc w:val="both"/>
        <w:rPr>
          <w:lang w:val="ru-RU"/>
        </w:rPr>
      </w:pPr>
      <w:r>
        <w:rPr>
          <w:rFonts w:ascii="Times New Roman" w:hAnsi="Times New Roman"/>
          <w:color w:val="000000"/>
          <w:sz w:val="28"/>
          <w:lang w:val="ru-RU"/>
        </w:rPr>
        <w:t>Цивилизации майя, ацтеков и инков: общественный строй, религиозные верования, культура. Появление европейских завоевателей.</w:t>
      </w:r>
    </w:p>
    <w:p w14:paraId="6E2D9ACC">
      <w:pPr>
        <w:spacing w:after="0" w:line="264" w:lineRule="auto"/>
        <w:ind w:firstLine="600"/>
        <w:jc w:val="both"/>
        <w:rPr>
          <w:lang w:val="ru-RU"/>
        </w:rPr>
      </w:pPr>
      <w:r>
        <w:rPr>
          <w:rFonts w:ascii="Times New Roman" w:hAnsi="Times New Roman"/>
          <w:b/>
          <w:color w:val="000000"/>
          <w:sz w:val="28"/>
          <w:lang w:val="ru-RU"/>
        </w:rPr>
        <w:t>Осень Средневековья</w:t>
      </w:r>
      <w:r>
        <w:rPr>
          <w:rFonts w:ascii="Times New Roman" w:hAnsi="Times New Roman"/>
          <w:color w:val="000000"/>
          <w:sz w:val="28"/>
          <w:lang w:val="ru-RU"/>
        </w:rPr>
        <w:t xml:space="preserve"> </w:t>
      </w:r>
    </w:p>
    <w:p w14:paraId="1E7FD1EE">
      <w:pPr>
        <w:spacing w:after="0" w:line="264" w:lineRule="auto"/>
        <w:ind w:firstLine="600"/>
        <w:jc w:val="both"/>
        <w:rPr>
          <w:lang w:val="ru-RU"/>
        </w:rPr>
      </w:pPr>
      <w:r>
        <w:rPr>
          <w:rFonts w:ascii="Times New Roman" w:hAnsi="Times New Roman"/>
          <w:color w:val="000000"/>
          <w:sz w:val="28"/>
          <w:lang w:val="ru-RU"/>
        </w:rPr>
        <w:t>Столетняя война; Ж. Д’Арк.</w:t>
      </w:r>
    </w:p>
    <w:p w14:paraId="7E27AB25">
      <w:pPr>
        <w:spacing w:after="0" w:line="264" w:lineRule="auto"/>
        <w:ind w:firstLine="600"/>
        <w:jc w:val="both"/>
        <w:rPr>
          <w:lang w:val="ru-RU"/>
        </w:rPr>
      </w:pPr>
      <w:r>
        <w:rPr>
          <w:rFonts w:ascii="Times New Roman" w:hAnsi="Times New Roman"/>
          <w:color w:val="000000"/>
          <w:sz w:val="28"/>
          <w:lang w:val="ru-RU"/>
        </w:rPr>
        <w:t>Обострение социальных противоречий в Х</w:t>
      </w:r>
      <w:r>
        <w:rPr>
          <w:rFonts w:ascii="Times New Roman" w:hAnsi="Times New Roman"/>
          <w:color w:val="000000"/>
          <w:sz w:val="28"/>
        </w:rPr>
        <w:t>IV</w:t>
      </w:r>
      <w:r>
        <w:rPr>
          <w:rFonts w:ascii="Times New Roman" w:hAnsi="Times New Roman"/>
          <w:color w:val="000000"/>
          <w:sz w:val="28"/>
          <w:lang w:val="ru-RU"/>
        </w:rPr>
        <w:t xml:space="preserve"> в. (Жакерия, восстание Уота Тайлера). Гуситское движение в Чехии.</w:t>
      </w:r>
    </w:p>
    <w:p w14:paraId="2FCF6E4B">
      <w:pPr>
        <w:spacing w:after="0" w:line="264" w:lineRule="auto"/>
        <w:ind w:firstLine="600"/>
        <w:jc w:val="both"/>
        <w:rPr>
          <w:lang w:val="ru-RU"/>
        </w:rPr>
      </w:pPr>
      <w:r>
        <w:rPr>
          <w:rFonts w:ascii="Times New Roman" w:hAnsi="Times New Roman"/>
          <w:color w:val="000000"/>
          <w:sz w:val="28"/>
          <w:lang w:val="ru-RU"/>
        </w:rPr>
        <w:t>Экспансия турок-османов. Османские завоевания на Балканах. Падение Константинополя.</w:t>
      </w:r>
    </w:p>
    <w:p w14:paraId="0181E4C1">
      <w:pPr>
        <w:spacing w:after="0" w:line="264" w:lineRule="auto"/>
        <w:ind w:firstLine="600"/>
        <w:jc w:val="both"/>
        <w:rPr>
          <w:lang w:val="ru-RU"/>
        </w:rPr>
      </w:pPr>
      <w:r>
        <w:rPr>
          <w:rFonts w:ascii="Times New Roman" w:hAnsi="Times New Roman"/>
          <w:color w:val="000000"/>
          <w:sz w:val="28"/>
          <w:lang w:val="ru-RU"/>
        </w:rPr>
        <w:t>Укрепление королевской власти в странах Европы.</w:t>
      </w:r>
    </w:p>
    <w:p w14:paraId="53CB9B2F">
      <w:pPr>
        <w:spacing w:after="0" w:line="264" w:lineRule="auto"/>
        <w:ind w:firstLine="600"/>
        <w:jc w:val="both"/>
        <w:rPr>
          <w:lang w:val="ru-RU"/>
        </w:rPr>
      </w:pPr>
      <w:r>
        <w:rPr>
          <w:rFonts w:ascii="Times New Roman" w:hAnsi="Times New Roman"/>
          <w:color w:val="000000"/>
          <w:sz w:val="28"/>
          <w:lang w:val="ru-RU"/>
        </w:rPr>
        <w:t>Развитие знаний о природе и человеке. Гуманизм. Раннее Возрождение: художники и их творения. Изобретение европейского книгопечатания; И. Гутенберг.</w:t>
      </w:r>
    </w:p>
    <w:p w14:paraId="6A9EEC55">
      <w:pPr>
        <w:spacing w:after="0"/>
        <w:ind w:left="120"/>
        <w:rPr>
          <w:lang w:val="ru-RU"/>
        </w:rPr>
      </w:pPr>
    </w:p>
    <w:p w14:paraId="40F32565">
      <w:pPr>
        <w:spacing w:after="0"/>
        <w:ind w:left="120"/>
        <w:rPr>
          <w:lang w:val="ru-RU"/>
        </w:rPr>
      </w:pPr>
      <w:r>
        <w:rPr>
          <w:rFonts w:ascii="Times New Roman" w:hAnsi="Times New Roman"/>
          <w:b/>
          <w:color w:val="000000"/>
          <w:sz w:val="28"/>
          <w:lang w:val="ru-RU"/>
        </w:rPr>
        <w:t xml:space="preserve">ИСТОРИЯ РОССИИ. ОТ РУСИ К РОССИЙСКОМУ ГОСУДАРСТВУ </w:t>
      </w:r>
    </w:p>
    <w:p w14:paraId="47FEB384">
      <w:pPr>
        <w:spacing w:after="0"/>
        <w:ind w:left="120"/>
        <w:rPr>
          <w:lang w:val="ru-RU"/>
        </w:rPr>
      </w:pPr>
    </w:p>
    <w:p w14:paraId="30018AE9">
      <w:pPr>
        <w:spacing w:after="0" w:line="264" w:lineRule="auto"/>
        <w:ind w:firstLine="600"/>
        <w:jc w:val="both"/>
        <w:rPr>
          <w:lang w:val="ru-RU"/>
        </w:rPr>
      </w:pPr>
      <w:r>
        <w:rPr>
          <w:rFonts w:ascii="Times New Roman" w:hAnsi="Times New Roman"/>
          <w:b/>
          <w:color w:val="000000"/>
          <w:sz w:val="28"/>
          <w:lang w:val="ru-RU"/>
        </w:rPr>
        <w:t xml:space="preserve">Введение </w:t>
      </w:r>
    </w:p>
    <w:p w14:paraId="13EA38F6">
      <w:pPr>
        <w:spacing w:after="0" w:line="264" w:lineRule="auto"/>
        <w:ind w:firstLine="600"/>
        <w:jc w:val="both"/>
        <w:rPr>
          <w:lang w:val="ru-RU"/>
        </w:rPr>
      </w:pPr>
      <w:r>
        <w:rPr>
          <w:rFonts w:ascii="Times New Roman" w:hAnsi="Times New Roman"/>
          <w:color w:val="000000"/>
          <w:sz w:val="28"/>
          <w:lang w:val="ru-RU"/>
        </w:rPr>
        <w:t xml:space="preserve">Роль и место России в мировой истории. Проблемы периодизации российской истории. Источники по истории России. От образования Руси до создания России. </w:t>
      </w:r>
    </w:p>
    <w:p w14:paraId="15B09326">
      <w:pPr>
        <w:spacing w:after="0" w:line="264" w:lineRule="auto"/>
        <w:ind w:firstLine="600"/>
        <w:jc w:val="both"/>
        <w:rPr>
          <w:lang w:val="ru-RU"/>
        </w:rPr>
      </w:pPr>
      <w:r>
        <w:rPr>
          <w:rFonts w:ascii="Times New Roman" w:hAnsi="Times New Roman"/>
          <w:b/>
          <w:color w:val="000000"/>
          <w:sz w:val="28"/>
          <w:lang w:val="ru-RU"/>
        </w:rPr>
        <w:t>Великое переселение народов на территории современной России. Государство Русь</w:t>
      </w:r>
    </w:p>
    <w:p w14:paraId="6D7A0F6E">
      <w:pPr>
        <w:spacing w:after="0" w:line="264" w:lineRule="auto"/>
        <w:ind w:firstLine="600"/>
        <w:jc w:val="both"/>
        <w:rPr>
          <w:lang w:val="ru-RU"/>
        </w:rPr>
      </w:pPr>
      <w:r>
        <w:rPr>
          <w:rFonts w:ascii="Times New Roman" w:hAnsi="Times New Roman"/>
          <w:color w:val="000000"/>
          <w:sz w:val="28"/>
          <w:lang w:val="ru-RU"/>
        </w:rPr>
        <w:t>Города-государства на территории современной России, основанные в эпоху античности.</w:t>
      </w:r>
    </w:p>
    <w:p w14:paraId="653B37DD">
      <w:pPr>
        <w:spacing w:after="0" w:line="264" w:lineRule="auto"/>
        <w:ind w:firstLine="600"/>
        <w:jc w:val="both"/>
        <w:rPr>
          <w:lang w:val="ru-RU"/>
        </w:rPr>
      </w:pPr>
      <w:r>
        <w:rPr>
          <w:rFonts w:ascii="Times New Roman" w:hAnsi="Times New Roman"/>
          <w:color w:val="000000"/>
          <w:sz w:val="28"/>
          <w:lang w:val="ru-RU"/>
        </w:rPr>
        <w:t>Великое переселение народов. Миграция готов. Нашествие гуннов.</w:t>
      </w:r>
    </w:p>
    <w:p w14:paraId="2FD82C57">
      <w:pPr>
        <w:spacing w:after="0" w:line="264" w:lineRule="auto"/>
        <w:ind w:firstLine="600"/>
        <w:jc w:val="both"/>
        <w:rPr>
          <w:lang w:val="ru-RU"/>
        </w:rPr>
      </w:pPr>
      <w:r>
        <w:rPr>
          <w:rFonts w:ascii="Times New Roman" w:hAnsi="Times New Roman"/>
          <w:color w:val="000000"/>
          <w:sz w:val="28"/>
          <w:lang w:val="ru-RU"/>
        </w:rPr>
        <w:t>Страны и народы Восточной Европы, Сибири и Дальнего Востока.</w:t>
      </w:r>
    </w:p>
    <w:p w14:paraId="28DC068F">
      <w:pPr>
        <w:spacing w:after="0" w:line="264" w:lineRule="auto"/>
        <w:ind w:firstLine="600"/>
        <w:jc w:val="both"/>
        <w:rPr>
          <w:lang w:val="ru-RU"/>
        </w:rPr>
      </w:pPr>
      <w:r>
        <w:rPr>
          <w:rFonts w:ascii="Times New Roman" w:hAnsi="Times New Roman"/>
          <w:color w:val="000000"/>
          <w:sz w:val="28"/>
          <w:lang w:val="ru-RU"/>
        </w:rPr>
        <w:t>Вопрос о славянской прародине и происхождении славян. Расселение славян, их разделение на три ветви ‒ восточных, западных и южных. Тюркский каганат. Аварский каганат. Хазарский каганат. Волжская Булгария.</w:t>
      </w:r>
    </w:p>
    <w:p w14:paraId="386FDD7B">
      <w:pPr>
        <w:spacing w:after="0" w:line="264" w:lineRule="auto"/>
        <w:ind w:firstLine="600"/>
        <w:jc w:val="both"/>
        <w:rPr>
          <w:lang w:val="ru-RU"/>
        </w:rPr>
      </w:pPr>
      <w:r>
        <w:rPr>
          <w:rFonts w:ascii="Times New Roman" w:hAnsi="Times New Roman"/>
          <w:color w:val="000000"/>
          <w:sz w:val="28"/>
          <w:lang w:val="ru-RU"/>
        </w:rPr>
        <w:t>Славянские общности Восточной Европы.</w:t>
      </w:r>
    </w:p>
    <w:p w14:paraId="6AE404BA">
      <w:pPr>
        <w:spacing w:after="0" w:line="264" w:lineRule="auto"/>
        <w:ind w:firstLine="600"/>
        <w:jc w:val="both"/>
        <w:rPr>
          <w:lang w:val="ru-RU"/>
        </w:rPr>
      </w:pPr>
      <w:r>
        <w:rPr>
          <w:rFonts w:ascii="Times New Roman" w:hAnsi="Times New Roman"/>
          <w:color w:val="000000"/>
          <w:sz w:val="28"/>
          <w:lang w:val="ru-RU"/>
        </w:rPr>
        <w:t>Их соседи ‒ балты и финно-угры. Восточные славяне и варяги.</w:t>
      </w:r>
    </w:p>
    <w:p w14:paraId="56B586C0">
      <w:pPr>
        <w:spacing w:after="0" w:line="264" w:lineRule="auto"/>
        <w:ind w:firstLine="600"/>
        <w:jc w:val="both"/>
        <w:rPr>
          <w:lang w:val="ru-RU"/>
        </w:rPr>
      </w:pPr>
      <w:r>
        <w:rPr>
          <w:rFonts w:ascii="Times New Roman" w:hAnsi="Times New Roman"/>
          <w:color w:val="000000"/>
          <w:sz w:val="28"/>
          <w:lang w:val="ru-RU"/>
        </w:rPr>
        <w:t>Хозяйство восточных славян, их общественный строй и политическая организация. Возникновение княжеской власти. Традиционные верования.</w:t>
      </w:r>
    </w:p>
    <w:p w14:paraId="52E1C2DC">
      <w:pPr>
        <w:spacing w:after="0" w:line="264" w:lineRule="auto"/>
        <w:ind w:firstLine="600"/>
        <w:jc w:val="both"/>
        <w:rPr>
          <w:lang w:val="ru-RU"/>
        </w:rPr>
      </w:pPr>
      <w:r>
        <w:rPr>
          <w:rFonts w:ascii="Times New Roman" w:hAnsi="Times New Roman"/>
          <w:color w:val="000000"/>
          <w:sz w:val="28"/>
          <w:lang w:val="ru-RU"/>
        </w:rPr>
        <w:t xml:space="preserve">Образование государства Русь. Исторические условия складывания русской государственности: природно-климатический фактор и политические процессы в Европе в конце </w:t>
      </w:r>
      <w:r>
        <w:rPr>
          <w:rFonts w:ascii="Times New Roman" w:hAnsi="Times New Roman"/>
          <w:color w:val="000000"/>
          <w:sz w:val="28"/>
        </w:rPr>
        <w:t>I</w:t>
      </w:r>
      <w:r>
        <w:rPr>
          <w:rFonts w:ascii="Times New Roman" w:hAnsi="Times New Roman"/>
          <w:color w:val="000000"/>
          <w:sz w:val="28"/>
          <w:lang w:val="ru-RU"/>
        </w:rPr>
        <w:t xml:space="preserve"> тыс. н. э. Формирование новой политической и этнической карты континента.</w:t>
      </w:r>
    </w:p>
    <w:p w14:paraId="03D3C4C5">
      <w:pPr>
        <w:spacing w:after="0" w:line="264" w:lineRule="auto"/>
        <w:ind w:firstLine="600"/>
        <w:jc w:val="both"/>
        <w:rPr>
          <w:lang w:val="ru-RU"/>
        </w:rPr>
      </w:pPr>
      <w:r>
        <w:rPr>
          <w:rFonts w:ascii="Times New Roman" w:hAnsi="Times New Roman"/>
          <w:color w:val="000000"/>
          <w:sz w:val="28"/>
          <w:lang w:val="ru-RU"/>
        </w:rPr>
        <w:t>Первые известия о Руси. Проблема образования государства.</w:t>
      </w:r>
    </w:p>
    <w:p w14:paraId="741838A5">
      <w:pPr>
        <w:spacing w:after="0" w:line="264" w:lineRule="auto"/>
        <w:ind w:firstLine="600"/>
        <w:jc w:val="both"/>
        <w:rPr>
          <w:lang w:val="ru-RU"/>
        </w:rPr>
      </w:pPr>
      <w:r>
        <w:rPr>
          <w:rFonts w:ascii="Times New Roman" w:hAnsi="Times New Roman"/>
          <w:color w:val="000000"/>
          <w:sz w:val="28"/>
          <w:lang w:val="ru-RU"/>
        </w:rPr>
        <w:t>Русь. Скандинавы на Руси. Начало династии Рюриковичей.</w:t>
      </w:r>
    </w:p>
    <w:p w14:paraId="6F78DA6F">
      <w:pPr>
        <w:spacing w:after="0" w:line="264" w:lineRule="auto"/>
        <w:ind w:firstLine="600"/>
        <w:jc w:val="both"/>
        <w:rPr>
          <w:lang w:val="ru-RU"/>
        </w:rPr>
      </w:pPr>
      <w:r>
        <w:rPr>
          <w:rFonts w:ascii="Times New Roman" w:hAnsi="Times New Roman"/>
          <w:color w:val="000000"/>
          <w:sz w:val="28"/>
          <w:lang w:val="ru-RU"/>
        </w:rPr>
        <w:t>Формирование территории государства Русь. Дань и полюдье. Первые русские князья. Отношения с Византийской империей, государствами Центральной, Западной и Северной Европы, кочевниками европейских степей. Русь в международной торговле. Путь «из варяг в греки». Волжский торговый путь.</w:t>
      </w:r>
    </w:p>
    <w:p w14:paraId="02EF75C3">
      <w:pPr>
        <w:spacing w:after="0" w:line="264" w:lineRule="auto"/>
        <w:ind w:firstLine="600"/>
        <w:jc w:val="both"/>
        <w:rPr>
          <w:lang w:val="ru-RU"/>
        </w:rPr>
      </w:pPr>
      <w:r>
        <w:rPr>
          <w:rFonts w:ascii="Times New Roman" w:hAnsi="Times New Roman"/>
          <w:color w:val="000000"/>
          <w:sz w:val="28"/>
          <w:lang w:val="ru-RU"/>
        </w:rPr>
        <w:t>Принятие христианства и его значение. Византийское наследие на Руси.</w:t>
      </w:r>
    </w:p>
    <w:p w14:paraId="3F56FBC8">
      <w:pPr>
        <w:spacing w:after="0" w:line="264" w:lineRule="auto"/>
        <w:ind w:firstLine="600"/>
        <w:jc w:val="both"/>
        <w:rPr>
          <w:lang w:val="ru-RU"/>
        </w:rPr>
      </w:pPr>
      <w:r>
        <w:rPr>
          <w:rFonts w:ascii="Times New Roman" w:hAnsi="Times New Roman"/>
          <w:color w:val="000000"/>
          <w:sz w:val="28"/>
          <w:lang w:val="ru-RU"/>
        </w:rPr>
        <w:t>Территория и население государства Русь («Русская земля»). Крупнейшие города Руси. Новгород как центр освоения Севера Восточной Европы, освоение Русской равнины. Территориально-политическая структура Руси. Органы власти: князь,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14:paraId="6217C302">
      <w:pPr>
        <w:spacing w:after="0" w:line="264" w:lineRule="auto"/>
        <w:ind w:firstLine="600"/>
        <w:jc w:val="both"/>
        <w:rPr>
          <w:lang w:val="ru-RU"/>
        </w:rPr>
      </w:pPr>
      <w:r>
        <w:rPr>
          <w:rFonts w:ascii="Times New Roman" w:hAnsi="Times New Roman"/>
          <w:color w:val="000000"/>
          <w:sz w:val="28"/>
          <w:lang w:val="ru-RU"/>
        </w:rPr>
        <w:t>Князья, дружина. Духовенство. Городское население. Купцы.</w:t>
      </w:r>
    </w:p>
    <w:p w14:paraId="278864A1">
      <w:pPr>
        <w:spacing w:after="0" w:line="264" w:lineRule="auto"/>
        <w:ind w:firstLine="600"/>
        <w:jc w:val="both"/>
        <w:rPr>
          <w:lang w:val="ru-RU"/>
        </w:rPr>
      </w:pPr>
      <w:r>
        <w:rPr>
          <w:rFonts w:ascii="Times New Roman" w:hAnsi="Times New Roman"/>
          <w:color w:val="000000"/>
          <w:sz w:val="28"/>
          <w:lang w:val="ru-RU"/>
        </w:rPr>
        <w:t>Категории рядового и зависимого населения. Древнерусское право: Русская Правда, церковные уставы.</w:t>
      </w:r>
    </w:p>
    <w:p w14:paraId="223A5C98">
      <w:pPr>
        <w:spacing w:after="0" w:line="264" w:lineRule="auto"/>
        <w:ind w:firstLine="600"/>
        <w:jc w:val="both"/>
        <w:rPr>
          <w:lang w:val="ru-RU"/>
        </w:rPr>
      </w:pPr>
      <w:r>
        <w:rPr>
          <w:rFonts w:ascii="Times New Roman" w:hAnsi="Times New Roman"/>
          <w:color w:val="000000"/>
          <w:sz w:val="28"/>
          <w:lang w:val="ru-RU"/>
        </w:rPr>
        <w:t xml:space="preserve">Русь в социально-политическом контексте Евразии. Внешняя политика и международные связи: отношения Руси с Византией, Херсонес; культурные контакты Руси и Византии; отношения Руси со странами Центральной, Западной и Северной Европы. Русь и Волжская Булгария. Русь и Великая Степь, отношения с кочевыми народами – печенегами, половцами (Дешт-и-Кипчак). </w:t>
      </w:r>
    </w:p>
    <w:p w14:paraId="40470CD2">
      <w:pPr>
        <w:spacing w:after="0" w:line="264" w:lineRule="auto"/>
        <w:ind w:firstLine="600"/>
        <w:jc w:val="both"/>
        <w:rPr>
          <w:lang w:val="ru-RU"/>
        </w:rPr>
      </w:pPr>
      <w:r>
        <w:rPr>
          <w:rFonts w:ascii="Times New Roman" w:hAnsi="Times New Roman"/>
          <w:b/>
          <w:color w:val="000000"/>
          <w:sz w:val="28"/>
          <w:lang w:val="ru-RU"/>
        </w:rPr>
        <w:t xml:space="preserve">Русские земли в середине </w:t>
      </w:r>
      <w:r>
        <w:rPr>
          <w:rFonts w:ascii="Times New Roman" w:hAnsi="Times New Roman"/>
          <w:b/>
          <w:color w:val="000000"/>
          <w:sz w:val="28"/>
        </w:rPr>
        <w:t>XII</w:t>
      </w:r>
      <w:r>
        <w:rPr>
          <w:rFonts w:ascii="Times New Roman" w:hAnsi="Times New Roman"/>
          <w:b/>
          <w:color w:val="000000"/>
          <w:sz w:val="28"/>
          <w:lang w:val="ru-RU"/>
        </w:rPr>
        <w:t xml:space="preserve"> — начале </w:t>
      </w:r>
      <w:r>
        <w:rPr>
          <w:rFonts w:ascii="Times New Roman" w:hAnsi="Times New Roman"/>
          <w:b/>
          <w:color w:val="000000"/>
          <w:sz w:val="28"/>
        </w:rPr>
        <w:t>XIII</w:t>
      </w:r>
      <w:r>
        <w:rPr>
          <w:rFonts w:ascii="Times New Roman" w:hAnsi="Times New Roman"/>
          <w:b/>
          <w:color w:val="000000"/>
          <w:sz w:val="28"/>
          <w:lang w:val="ru-RU"/>
        </w:rPr>
        <w:t xml:space="preserve"> в.</w:t>
      </w:r>
      <w:r>
        <w:rPr>
          <w:rFonts w:ascii="Times New Roman" w:hAnsi="Times New Roman"/>
          <w:color w:val="000000"/>
          <w:sz w:val="28"/>
          <w:lang w:val="ru-RU"/>
        </w:rPr>
        <w:t xml:space="preserve"> </w:t>
      </w:r>
    </w:p>
    <w:p w14:paraId="1FF3EE59">
      <w:pPr>
        <w:spacing w:after="0" w:line="264" w:lineRule="auto"/>
        <w:ind w:firstLine="600"/>
        <w:jc w:val="both"/>
        <w:rPr>
          <w:lang w:val="ru-RU"/>
        </w:rPr>
      </w:pPr>
      <w:r>
        <w:rPr>
          <w:rFonts w:ascii="Times New Roman" w:hAnsi="Times New Roman"/>
          <w:color w:val="000000"/>
          <w:sz w:val="28"/>
          <w:lang w:val="ru-RU"/>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Владимиро-Суздальская, Полоцкая. Земли, имевшие особый статус: Киевская и Новгородская. Особенность политического устройства Новгородской земли. Посадник, тысяцкий. Эволюция общественного строя и права; внешняя политика русских земель. Отношения с Ганзой.</w:t>
      </w:r>
    </w:p>
    <w:p w14:paraId="2D81939A">
      <w:pPr>
        <w:spacing w:after="0" w:line="264" w:lineRule="auto"/>
        <w:ind w:firstLine="600"/>
        <w:jc w:val="both"/>
        <w:rPr>
          <w:lang w:val="ru-RU"/>
        </w:rPr>
      </w:pPr>
      <w:r>
        <w:rPr>
          <w:rFonts w:ascii="Times New Roman" w:hAnsi="Times New Roman"/>
          <w:color w:val="000000"/>
          <w:sz w:val="28"/>
          <w:lang w:val="ru-RU"/>
        </w:rPr>
        <w:t>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и Дмитровский соборы во Владимире, церковь Покрова на Нерли, Георгиевский собор Юрьева-Польского. Повседневная жизнь горожан и сельских жителей в древнерусский и раннемосковский периоды. Русская икона как феномен мирового искусства.</w:t>
      </w:r>
    </w:p>
    <w:p w14:paraId="10C76A24">
      <w:pPr>
        <w:spacing w:after="0" w:line="264" w:lineRule="auto"/>
        <w:ind w:firstLine="600"/>
        <w:jc w:val="both"/>
        <w:rPr>
          <w:lang w:val="ru-RU"/>
        </w:rPr>
      </w:pPr>
      <w:r>
        <w:rPr>
          <w:rFonts w:ascii="Times New Roman" w:hAnsi="Times New Roman"/>
          <w:b/>
          <w:color w:val="000000"/>
          <w:sz w:val="28"/>
          <w:lang w:val="ru-RU"/>
        </w:rPr>
        <w:t xml:space="preserve">Русские земли в середине </w:t>
      </w:r>
      <w:r>
        <w:rPr>
          <w:rFonts w:ascii="Times New Roman" w:hAnsi="Times New Roman"/>
          <w:b/>
          <w:color w:val="000000"/>
          <w:sz w:val="28"/>
        </w:rPr>
        <w:t>XIII</w:t>
      </w:r>
      <w:r>
        <w:rPr>
          <w:rFonts w:ascii="Times New Roman" w:hAnsi="Times New Roman"/>
          <w:b/>
          <w:color w:val="000000"/>
          <w:sz w:val="28"/>
          <w:lang w:val="ru-RU"/>
        </w:rPr>
        <w:t xml:space="preserve"> — </w:t>
      </w:r>
      <w:r>
        <w:rPr>
          <w:rFonts w:ascii="Times New Roman" w:hAnsi="Times New Roman"/>
          <w:b/>
          <w:color w:val="000000"/>
          <w:sz w:val="28"/>
        </w:rPr>
        <w:t>XIV</w:t>
      </w:r>
      <w:r>
        <w:rPr>
          <w:rFonts w:ascii="Times New Roman" w:hAnsi="Times New Roman"/>
          <w:b/>
          <w:color w:val="000000"/>
          <w:sz w:val="28"/>
          <w:lang w:val="ru-RU"/>
        </w:rPr>
        <w:t xml:space="preserve"> в.</w:t>
      </w:r>
    </w:p>
    <w:p w14:paraId="10755299">
      <w:pPr>
        <w:spacing w:after="0" w:line="264" w:lineRule="auto"/>
        <w:ind w:firstLine="600"/>
        <w:jc w:val="both"/>
        <w:rPr>
          <w:lang w:val="ru-RU"/>
        </w:rPr>
      </w:pPr>
      <w:r>
        <w:rPr>
          <w:rFonts w:ascii="Times New Roman" w:hAnsi="Times New Roman"/>
          <w:color w:val="000000"/>
          <w:sz w:val="28"/>
          <w:lang w:val="ru-RU"/>
        </w:rPr>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14:paraId="528B5479">
      <w:pPr>
        <w:spacing w:after="0" w:line="264" w:lineRule="auto"/>
        <w:ind w:firstLine="600"/>
        <w:jc w:val="both"/>
        <w:rPr>
          <w:lang w:val="ru-RU"/>
        </w:rPr>
      </w:pPr>
      <w:r>
        <w:rPr>
          <w:rFonts w:ascii="Times New Roman" w:hAnsi="Times New Roman"/>
          <w:color w:val="000000"/>
          <w:sz w:val="28"/>
          <w:lang w:val="ru-RU"/>
        </w:rPr>
        <w:t xml:space="preserve">Народы и государства степной зоны Восточной Европы и Сибири в </w:t>
      </w:r>
      <w:r>
        <w:rPr>
          <w:rFonts w:ascii="Times New Roman" w:hAnsi="Times New Roman"/>
          <w:color w:val="000000"/>
          <w:sz w:val="28"/>
        </w:rPr>
        <w:t>XIII</w:t>
      </w:r>
      <w:r>
        <w:rPr>
          <w:rFonts w:ascii="Times New Roman" w:hAnsi="Times New Roman"/>
          <w:color w:val="000000"/>
          <w:sz w:val="28"/>
          <w:lang w:val="ru-RU"/>
        </w:rPr>
        <w:t>‒</w:t>
      </w:r>
      <w:r>
        <w:rPr>
          <w:rFonts w:ascii="Times New Roman" w:hAnsi="Times New Roman"/>
          <w:color w:val="000000"/>
          <w:sz w:val="28"/>
        </w:rPr>
        <w:t>XV</w:t>
      </w:r>
      <w:r>
        <w:rPr>
          <w:rFonts w:ascii="Times New Roman" w:hAnsi="Times New Roman"/>
          <w:color w:val="000000"/>
          <w:sz w:val="28"/>
          <w:lang w:val="ru-RU"/>
        </w:rPr>
        <w:t xml:space="preserve"> вв. Золотая Орда: государственный строй, население, экономика, культура. Города и кочевые степи. Принятие ислама.</w:t>
      </w:r>
    </w:p>
    <w:p w14:paraId="656B4DF5">
      <w:pPr>
        <w:spacing w:after="0" w:line="264" w:lineRule="auto"/>
        <w:ind w:firstLine="600"/>
        <w:jc w:val="both"/>
        <w:rPr>
          <w:lang w:val="ru-RU"/>
        </w:rPr>
      </w:pPr>
      <w:r>
        <w:rPr>
          <w:rFonts w:ascii="Times New Roman" w:hAnsi="Times New Roman"/>
          <w:color w:val="000000"/>
          <w:sz w:val="28"/>
          <w:lang w:val="ru-RU"/>
        </w:rPr>
        <w:t>Итальянские фактории Причерноморья (Каффа, Тана, Солдайя и другие) и их роль в системе торговых и политических связей Руси с Западом и Востоком.</w:t>
      </w:r>
    </w:p>
    <w:p w14:paraId="15E40E6C">
      <w:pPr>
        <w:spacing w:after="0" w:line="264" w:lineRule="auto"/>
        <w:ind w:firstLine="600"/>
        <w:jc w:val="both"/>
        <w:rPr>
          <w:lang w:val="ru-RU"/>
        </w:rPr>
      </w:pPr>
      <w:r>
        <w:rPr>
          <w:rFonts w:ascii="Times New Roman" w:hAnsi="Times New Roman"/>
          <w:color w:val="000000"/>
          <w:sz w:val="28"/>
          <w:lang w:val="ru-RU"/>
        </w:rPr>
        <w:t>Возникновение Великого княжества Литовского и включение в его состав части западных и южных русских земель. Ордены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w:t>
      </w:r>
    </w:p>
    <w:p w14:paraId="5E30B9AD">
      <w:pPr>
        <w:spacing w:after="0" w:line="264" w:lineRule="auto"/>
        <w:ind w:firstLine="600"/>
        <w:jc w:val="both"/>
        <w:rPr>
          <w:lang w:val="ru-RU"/>
        </w:rPr>
      </w:pPr>
      <w:r>
        <w:rPr>
          <w:rFonts w:ascii="Times New Roman" w:hAnsi="Times New Roman"/>
          <w:color w:val="000000"/>
          <w:sz w:val="28"/>
          <w:lang w:val="ru-RU"/>
        </w:rPr>
        <w:t>Усиление Московского княжества при первых московских князьях. Иван Калита. Дмитрий Донской. Куликовская битва. Закрепление первенствующего положения московских князей в Северо-Восточной и Северо-Западной Руси. Противостояние Московского княжества с Великим княжеством Литовским.</w:t>
      </w:r>
    </w:p>
    <w:p w14:paraId="1BF1E5C1">
      <w:pPr>
        <w:spacing w:after="0" w:line="264" w:lineRule="auto"/>
        <w:ind w:firstLine="600"/>
        <w:jc w:val="both"/>
        <w:rPr>
          <w:lang w:val="ru-RU"/>
        </w:rPr>
      </w:pPr>
      <w:r>
        <w:rPr>
          <w:rFonts w:ascii="Times New Roman" w:hAnsi="Times New Roman"/>
          <w:color w:val="000000"/>
          <w:sz w:val="28"/>
          <w:lang w:val="ru-RU"/>
        </w:rPr>
        <w:t>Перенос митрополичьей кафедры в Москву. Роль Православной церкви в ордынский период русской истории. Митрополит Алексий и преподобный Сергий Радонежский.</w:t>
      </w:r>
    </w:p>
    <w:p w14:paraId="464E1FC4">
      <w:pPr>
        <w:spacing w:after="0" w:line="264" w:lineRule="auto"/>
        <w:ind w:firstLine="600"/>
        <w:jc w:val="both"/>
        <w:rPr>
          <w:lang w:val="ru-RU"/>
        </w:rPr>
      </w:pPr>
      <w:r>
        <w:rPr>
          <w:rFonts w:ascii="Times New Roman" w:hAnsi="Times New Roman"/>
          <w:color w:val="000000"/>
          <w:sz w:val="28"/>
          <w:lang w:val="ru-RU"/>
        </w:rPr>
        <w:t xml:space="preserve">Ослабление государства во второй половине </w:t>
      </w:r>
      <w:r>
        <w:rPr>
          <w:rFonts w:ascii="Times New Roman" w:hAnsi="Times New Roman"/>
          <w:color w:val="000000"/>
          <w:sz w:val="28"/>
        </w:rPr>
        <w:t>XIV</w:t>
      </w:r>
      <w:r>
        <w:rPr>
          <w:rFonts w:ascii="Times New Roman" w:hAnsi="Times New Roman"/>
          <w:color w:val="000000"/>
          <w:sz w:val="28"/>
          <w:lang w:val="ru-RU"/>
        </w:rPr>
        <w:t xml:space="preserve"> в., нашествие Тимура. Распад Золотой Орды. Казанское ханство. Сибирское ханство. Астраханское ханство. Ногайская Орда. Крымское ханство. Касимовское ханство. Народы Северного Кавказа. </w:t>
      </w:r>
    </w:p>
    <w:p w14:paraId="20F73A7B">
      <w:pPr>
        <w:spacing w:after="0" w:line="264" w:lineRule="auto"/>
        <w:ind w:firstLine="600"/>
        <w:jc w:val="both"/>
        <w:rPr>
          <w:lang w:val="ru-RU"/>
        </w:rPr>
      </w:pPr>
      <w:r>
        <w:rPr>
          <w:rFonts w:ascii="Times New Roman" w:hAnsi="Times New Roman"/>
          <w:b/>
          <w:color w:val="000000"/>
          <w:sz w:val="28"/>
          <w:lang w:val="ru-RU"/>
        </w:rPr>
        <w:t xml:space="preserve">Создание единого Русского государства </w:t>
      </w:r>
    </w:p>
    <w:p w14:paraId="2B418FA8">
      <w:pPr>
        <w:spacing w:after="0" w:line="264" w:lineRule="auto"/>
        <w:ind w:firstLine="600"/>
        <w:jc w:val="both"/>
        <w:rPr>
          <w:lang w:val="ru-RU"/>
        </w:rPr>
      </w:pPr>
      <w:r>
        <w:rPr>
          <w:rFonts w:ascii="Times New Roman" w:hAnsi="Times New Roman"/>
          <w:color w:val="000000"/>
          <w:sz w:val="28"/>
          <w:lang w:val="ru-RU"/>
        </w:rPr>
        <w:t xml:space="preserve">Объединение русских земель вокруг Москвы. Междоусобная война в Московском княжестве второй четверти </w:t>
      </w:r>
      <w:r>
        <w:rPr>
          <w:rFonts w:ascii="Times New Roman" w:hAnsi="Times New Roman"/>
          <w:color w:val="000000"/>
          <w:sz w:val="28"/>
        </w:rPr>
        <w:t>XV</w:t>
      </w:r>
      <w:r>
        <w:rPr>
          <w:rFonts w:ascii="Times New Roman" w:hAnsi="Times New Roman"/>
          <w:color w:val="000000"/>
          <w:sz w:val="28"/>
          <w:lang w:val="ru-RU"/>
        </w:rPr>
        <w:t xml:space="preserve"> в. Василий Темный. Флорентийская уния. Установление автокефалии Русской церкви.</w:t>
      </w:r>
    </w:p>
    <w:p w14:paraId="746328FB">
      <w:pPr>
        <w:spacing w:after="0" w:line="264" w:lineRule="auto"/>
        <w:ind w:firstLine="600"/>
        <w:jc w:val="both"/>
        <w:rPr>
          <w:lang w:val="ru-RU"/>
        </w:rPr>
      </w:pPr>
      <w:r>
        <w:rPr>
          <w:rFonts w:ascii="Times New Roman" w:hAnsi="Times New Roman"/>
          <w:color w:val="000000"/>
          <w:sz w:val="28"/>
          <w:lang w:val="ru-RU"/>
        </w:rPr>
        <w:t xml:space="preserve">Новгород и Псков в </w:t>
      </w:r>
      <w:r>
        <w:rPr>
          <w:rFonts w:ascii="Times New Roman" w:hAnsi="Times New Roman"/>
          <w:color w:val="000000"/>
          <w:sz w:val="28"/>
        </w:rPr>
        <w:t>XV</w:t>
      </w:r>
      <w:r>
        <w:rPr>
          <w:rFonts w:ascii="Times New Roman" w:hAnsi="Times New Roman"/>
          <w:color w:val="000000"/>
          <w:sz w:val="28"/>
          <w:lang w:val="ru-RU"/>
        </w:rPr>
        <w:t xml:space="preserve"> в.: политический строй, отношения с Москвой, Ливонским орденом, Великим княжеством Литовским. Падение Византии и рост церковно-политической роли Москвы в православном мире.</w:t>
      </w:r>
    </w:p>
    <w:p w14:paraId="28A40771">
      <w:pPr>
        <w:spacing w:after="0" w:line="264" w:lineRule="auto"/>
        <w:ind w:firstLine="600"/>
        <w:jc w:val="both"/>
        <w:rPr>
          <w:lang w:val="ru-RU"/>
        </w:rPr>
      </w:pPr>
      <w:r>
        <w:rPr>
          <w:rFonts w:ascii="Times New Roman" w:hAnsi="Times New Roman"/>
          <w:color w:val="000000"/>
          <w:sz w:val="28"/>
          <w:lang w:val="ru-RU"/>
        </w:rPr>
        <w:t xml:space="preserve">Иван </w:t>
      </w:r>
      <w:r>
        <w:rPr>
          <w:rFonts w:ascii="Times New Roman" w:hAnsi="Times New Roman"/>
          <w:color w:val="000000"/>
          <w:sz w:val="28"/>
        </w:rPr>
        <w:t>III</w:t>
      </w:r>
      <w:r>
        <w:rPr>
          <w:rFonts w:ascii="Times New Roman" w:hAnsi="Times New Roman"/>
          <w:color w:val="000000"/>
          <w:sz w:val="28"/>
          <w:lang w:val="ru-RU"/>
        </w:rPr>
        <w:t>. Переход Новгорода и Твери под власть Великого князя Московского и Владимирского.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 Внутрицерковная борьба (иосифляне и нестяжатели).</w:t>
      </w:r>
    </w:p>
    <w:p w14:paraId="1C86478F">
      <w:pPr>
        <w:spacing w:after="0" w:line="264" w:lineRule="auto"/>
        <w:ind w:firstLine="600"/>
        <w:jc w:val="both"/>
        <w:rPr>
          <w:lang w:val="ru-RU"/>
        </w:rPr>
      </w:pPr>
      <w:r>
        <w:rPr>
          <w:rFonts w:ascii="Times New Roman" w:hAnsi="Times New Roman"/>
          <w:color w:val="000000"/>
          <w:sz w:val="28"/>
          <w:lang w:val="ru-RU"/>
        </w:rPr>
        <w:t xml:space="preserve">Василий </w:t>
      </w:r>
      <w:r>
        <w:rPr>
          <w:rFonts w:ascii="Times New Roman" w:hAnsi="Times New Roman"/>
          <w:color w:val="000000"/>
          <w:sz w:val="28"/>
        </w:rPr>
        <w:t>III</w:t>
      </w:r>
      <w:r>
        <w:rPr>
          <w:rFonts w:ascii="Times New Roman" w:hAnsi="Times New Roman"/>
          <w:color w:val="000000"/>
          <w:sz w:val="28"/>
          <w:lang w:val="ru-RU"/>
        </w:rPr>
        <w:t xml:space="preserve">. Вхождение Псковской, Смоленской, Рязанской земель в состав Российского единого государства. Начало централизации. Отмирание удельной системы. Укрепление великокняжеской власти. Внешняя политика Российского государства в первой трети </w:t>
      </w:r>
      <w:r>
        <w:rPr>
          <w:rFonts w:ascii="Times New Roman" w:hAnsi="Times New Roman"/>
          <w:color w:val="000000"/>
          <w:sz w:val="28"/>
        </w:rPr>
        <w:t>XVI</w:t>
      </w:r>
      <w:r>
        <w:rPr>
          <w:rFonts w:ascii="Times New Roman" w:hAnsi="Times New Roman"/>
          <w:color w:val="000000"/>
          <w:sz w:val="28"/>
          <w:lang w:val="ru-RU"/>
        </w:rPr>
        <w:t xml:space="preserve"> в.: война с Великим княжеством Литовским, отношения с Крымским и Казанским ханствами, посольства в европейские государства. Теория «Москва ‒ третий Рим». Сакрализация великокняжеской власти.</w:t>
      </w:r>
    </w:p>
    <w:p w14:paraId="1AF64F45">
      <w:pPr>
        <w:spacing w:after="0" w:line="264" w:lineRule="auto"/>
        <w:ind w:firstLine="600"/>
        <w:jc w:val="both"/>
        <w:rPr>
          <w:lang w:val="ru-RU"/>
        </w:rPr>
      </w:pPr>
      <w:r>
        <w:rPr>
          <w:rFonts w:ascii="Times New Roman" w:hAnsi="Times New Roman"/>
          <w:color w:val="000000"/>
          <w:sz w:val="28"/>
          <w:lang w:val="ru-RU"/>
        </w:rPr>
        <w:t>Органы государственной власти. Приказная система: формирование первых приказных учреждений. Дворец, Казна. Боярская дума, ее роль в управлении государством. Местничество. Местное управление: наместники и волостели, система кормлений. Государство и церковь.</w:t>
      </w:r>
    </w:p>
    <w:p w14:paraId="3BB07BFC">
      <w:pPr>
        <w:spacing w:after="0" w:line="264" w:lineRule="auto"/>
        <w:ind w:firstLine="600"/>
        <w:jc w:val="both"/>
        <w:rPr>
          <w:lang w:val="ru-RU"/>
        </w:rPr>
      </w:pPr>
      <w:r>
        <w:rPr>
          <w:rFonts w:ascii="Times New Roman" w:hAnsi="Times New Roman"/>
          <w:color w:val="000000"/>
          <w:sz w:val="28"/>
          <w:lang w:val="ru-RU"/>
        </w:rPr>
        <w:t xml:space="preserve">Культурное пространство. Начало возрождения культуры в </w:t>
      </w:r>
      <w:r>
        <w:rPr>
          <w:rFonts w:ascii="Times New Roman" w:hAnsi="Times New Roman"/>
          <w:color w:val="000000"/>
          <w:sz w:val="28"/>
        </w:rPr>
        <w:t>XIV</w:t>
      </w:r>
      <w:r>
        <w:rPr>
          <w:rFonts w:ascii="Times New Roman" w:hAnsi="Times New Roman"/>
          <w:color w:val="000000"/>
          <w:sz w:val="28"/>
          <w:lang w:val="ru-RU"/>
        </w:rPr>
        <w:t xml:space="preserve"> в. Устное народное творчество и литература. Летописание. Литературные памятники Куликовского цикла. Жития. Епифаний Премудрый. «Хожение за три моря» Афанасия Никитина. Архитектура. Каменные соборы Кремля. Дворцово-храмовый ансамбль Соборной площади в Москве. Шатровый стиль в архитектуре. Изобразительное искусство. Феофан Грек. Андрей Рублёв. Дионисий. Итальянские архитекторы в Москве - Аристотель Фиораванти. Быт русских людей.</w:t>
      </w:r>
    </w:p>
    <w:p w14:paraId="739914FD">
      <w:pPr>
        <w:spacing w:after="0" w:line="264" w:lineRule="auto"/>
        <w:ind w:left="120"/>
        <w:jc w:val="both"/>
        <w:rPr>
          <w:lang w:val="ru-RU"/>
        </w:rPr>
      </w:pPr>
      <w:r>
        <w:rPr>
          <w:rFonts w:ascii="Times New Roman" w:hAnsi="Times New Roman"/>
          <w:b/>
          <w:color w:val="333333"/>
          <w:sz w:val="28"/>
          <w:lang w:val="ru-RU"/>
        </w:rPr>
        <w:t>ИСТОРИЯ НАШЕГО КРАЯ</w:t>
      </w:r>
    </w:p>
    <w:p w14:paraId="2D981BB9">
      <w:pPr>
        <w:ind w:firstLine="567"/>
        <w:jc w:val="both"/>
        <w:rPr>
          <w:rFonts w:ascii="Times New Roman" w:hAnsi="Times New Roman" w:cs="Times New Roman"/>
          <w:sz w:val="28"/>
          <w:szCs w:val="28"/>
        </w:rPr>
      </w:pPr>
      <w:r>
        <w:rPr>
          <w:rFonts w:ascii="Times New Roman" w:hAnsi="Times New Roman" w:cs="Times New Roman"/>
          <w:sz w:val="28"/>
          <w:szCs w:val="28"/>
        </w:rPr>
        <w:t>История нашего края в истории России в Средние века и Новое время (до начала XX в.). Вхождение края в состав российского государства. Формирование политического и экономического единства. Наш край в основных вехах истории Российского государства (Смута, эпоха Петровских преобразований, век Екатерины Великой, Отечественная война 1812 года, преобразования Александра II, развитие в конце XIX – начале XX вв.). Наши известные земляки в политической, экономической, военно-исторической, и культурной жизни России. Религия и памятники. Развитие культуры края. Отражение истории края в музейных экспозициях (практическое занятие)</w:t>
      </w:r>
    </w:p>
    <w:p w14:paraId="26C66DAA">
      <w:pPr>
        <w:spacing w:after="0" w:line="264" w:lineRule="auto"/>
        <w:ind w:left="120"/>
        <w:jc w:val="both"/>
        <w:rPr>
          <w:lang w:val="ru-RU"/>
        </w:rPr>
      </w:pPr>
    </w:p>
    <w:p w14:paraId="2F07583E">
      <w:pPr>
        <w:spacing w:after="0" w:line="264" w:lineRule="auto"/>
        <w:ind w:left="120"/>
        <w:jc w:val="both"/>
        <w:rPr>
          <w:lang w:val="ru-RU"/>
        </w:rPr>
      </w:pPr>
      <w:r>
        <w:rPr>
          <w:rFonts w:ascii="Times New Roman" w:hAnsi="Times New Roman"/>
          <w:b/>
          <w:color w:val="000000"/>
          <w:sz w:val="28"/>
          <w:lang w:val="ru-RU"/>
        </w:rPr>
        <w:t>7 КЛАСС</w:t>
      </w:r>
    </w:p>
    <w:p w14:paraId="1B7AB643">
      <w:pPr>
        <w:spacing w:after="0" w:line="264" w:lineRule="auto"/>
        <w:ind w:left="120"/>
        <w:jc w:val="both"/>
        <w:rPr>
          <w:lang w:val="ru-RU"/>
        </w:rPr>
      </w:pPr>
    </w:p>
    <w:p w14:paraId="5B991CC8">
      <w:pPr>
        <w:spacing w:after="0" w:line="264" w:lineRule="auto"/>
        <w:ind w:left="120"/>
        <w:jc w:val="both"/>
        <w:rPr>
          <w:lang w:val="ru-RU"/>
        </w:rPr>
      </w:pPr>
      <w:r>
        <w:rPr>
          <w:rFonts w:ascii="Times New Roman" w:hAnsi="Times New Roman"/>
          <w:b/>
          <w:color w:val="000000"/>
          <w:sz w:val="28"/>
          <w:lang w:val="ru-RU"/>
        </w:rPr>
        <w:t xml:space="preserve">ВСЕОБЩАЯ ИСТОРИЯ. ИСТОРИЯ НОВОГО ВРЕМЕНИ. КОНЕЦ </w:t>
      </w:r>
      <w:r>
        <w:rPr>
          <w:rFonts w:ascii="Times New Roman" w:hAnsi="Times New Roman"/>
          <w:b/>
          <w:color w:val="000000"/>
          <w:sz w:val="28"/>
        </w:rPr>
        <w:t>XV</w:t>
      </w:r>
      <w:r>
        <w:rPr>
          <w:rFonts w:ascii="Times New Roman" w:hAnsi="Times New Roman"/>
          <w:b/>
          <w:color w:val="000000"/>
          <w:sz w:val="28"/>
          <w:lang w:val="ru-RU"/>
        </w:rPr>
        <w:t xml:space="preserve"> – </w:t>
      </w:r>
      <w:r>
        <w:rPr>
          <w:rFonts w:ascii="Times New Roman" w:hAnsi="Times New Roman"/>
          <w:b/>
          <w:color w:val="000000"/>
          <w:sz w:val="28"/>
        </w:rPr>
        <w:t>XVII</w:t>
      </w:r>
      <w:r>
        <w:rPr>
          <w:rFonts w:ascii="Times New Roman" w:hAnsi="Times New Roman"/>
          <w:b/>
          <w:color w:val="000000"/>
          <w:sz w:val="28"/>
          <w:lang w:val="ru-RU"/>
        </w:rPr>
        <w:t xml:space="preserve"> в.</w:t>
      </w:r>
    </w:p>
    <w:p w14:paraId="1F61C7FB">
      <w:pPr>
        <w:spacing w:after="0" w:line="264" w:lineRule="auto"/>
        <w:ind w:firstLine="600"/>
        <w:jc w:val="both"/>
        <w:rPr>
          <w:lang w:val="ru-RU"/>
        </w:rPr>
      </w:pPr>
      <w:r>
        <w:rPr>
          <w:rFonts w:ascii="Times New Roman" w:hAnsi="Times New Roman"/>
          <w:b/>
          <w:color w:val="000000"/>
          <w:sz w:val="28"/>
          <w:lang w:val="ru-RU"/>
        </w:rPr>
        <w:t>Введение</w:t>
      </w:r>
    </w:p>
    <w:p w14:paraId="02A2F068">
      <w:pPr>
        <w:spacing w:after="0" w:line="264" w:lineRule="auto"/>
        <w:ind w:firstLine="600"/>
        <w:jc w:val="both"/>
        <w:rPr>
          <w:lang w:val="ru-RU"/>
        </w:rPr>
      </w:pPr>
      <w:r>
        <w:rPr>
          <w:rFonts w:ascii="Times New Roman" w:hAnsi="Times New Roman"/>
          <w:color w:val="000000"/>
          <w:sz w:val="28"/>
          <w:lang w:val="ru-RU"/>
        </w:rPr>
        <w:t>Понятие «Новое время». Хронологические рамки и периодизация истории Нового времени. Источники по истории раннего Нового времени.</w:t>
      </w:r>
    </w:p>
    <w:p w14:paraId="1C09C573">
      <w:pPr>
        <w:spacing w:after="0" w:line="264" w:lineRule="auto"/>
        <w:ind w:firstLine="600"/>
        <w:jc w:val="both"/>
        <w:rPr>
          <w:lang w:val="ru-RU"/>
        </w:rPr>
      </w:pPr>
      <w:r>
        <w:rPr>
          <w:rFonts w:ascii="Times New Roman" w:hAnsi="Times New Roman"/>
          <w:b/>
          <w:color w:val="000000"/>
          <w:sz w:val="28"/>
          <w:lang w:val="ru-RU"/>
        </w:rPr>
        <w:t>Эпоха Великих географических открытий</w:t>
      </w:r>
      <w:r>
        <w:rPr>
          <w:rFonts w:ascii="Times New Roman" w:hAnsi="Times New Roman"/>
          <w:color w:val="000000"/>
          <w:sz w:val="28"/>
          <w:lang w:val="ru-RU"/>
        </w:rPr>
        <w:t xml:space="preserve"> </w:t>
      </w:r>
    </w:p>
    <w:p w14:paraId="3C3E5698">
      <w:pPr>
        <w:spacing w:after="0" w:line="264" w:lineRule="auto"/>
        <w:ind w:firstLine="600"/>
        <w:jc w:val="both"/>
        <w:rPr>
          <w:lang w:val="ru-RU"/>
        </w:rPr>
      </w:pPr>
      <w:r>
        <w:rPr>
          <w:rFonts w:ascii="Times New Roman" w:hAnsi="Times New Roman"/>
          <w:color w:val="000000"/>
          <w:sz w:val="28"/>
          <w:lang w:val="ru-RU"/>
        </w:rPr>
        <w:t xml:space="preserve">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w:t>
      </w:r>
      <w:r>
        <w:rPr>
          <w:rFonts w:ascii="Times New Roman" w:hAnsi="Times New Roman"/>
          <w:color w:val="000000"/>
          <w:sz w:val="28"/>
        </w:rPr>
        <w:t>XV</w:t>
      </w:r>
      <w:r>
        <w:rPr>
          <w:rFonts w:ascii="Times New Roman" w:hAnsi="Times New Roman"/>
          <w:color w:val="000000"/>
          <w:sz w:val="28"/>
          <w:lang w:val="ru-RU"/>
        </w:rPr>
        <w:t>‒</w:t>
      </w:r>
      <w:r>
        <w:rPr>
          <w:rFonts w:ascii="Times New Roman" w:hAnsi="Times New Roman"/>
          <w:color w:val="000000"/>
          <w:sz w:val="28"/>
        </w:rPr>
        <w:t>XVII</w:t>
      </w:r>
      <w:r>
        <w:rPr>
          <w:rFonts w:ascii="Times New Roman" w:hAnsi="Times New Roman"/>
          <w:color w:val="000000"/>
          <w:sz w:val="28"/>
          <w:lang w:val="ru-RU"/>
        </w:rPr>
        <w:t xml:space="preserve"> в.</w:t>
      </w:r>
    </w:p>
    <w:p w14:paraId="6FECD32A">
      <w:pPr>
        <w:spacing w:after="0" w:line="264" w:lineRule="auto"/>
        <w:ind w:firstLine="600"/>
        <w:jc w:val="both"/>
        <w:rPr>
          <w:lang w:val="ru-RU"/>
        </w:rPr>
      </w:pPr>
      <w:r>
        <w:rPr>
          <w:rFonts w:ascii="Times New Roman" w:hAnsi="Times New Roman"/>
          <w:b/>
          <w:color w:val="000000"/>
          <w:sz w:val="28"/>
          <w:lang w:val="ru-RU"/>
        </w:rPr>
        <w:t xml:space="preserve">Европа в </w:t>
      </w:r>
      <w:r>
        <w:rPr>
          <w:rFonts w:ascii="Times New Roman" w:hAnsi="Times New Roman"/>
          <w:b/>
          <w:color w:val="000000"/>
          <w:sz w:val="28"/>
        </w:rPr>
        <w:t>XVI</w:t>
      </w:r>
      <w:r>
        <w:rPr>
          <w:rFonts w:ascii="Times New Roman" w:hAnsi="Times New Roman"/>
          <w:b/>
          <w:color w:val="000000"/>
          <w:sz w:val="28"/>
          <w:lang w:val="ru-RU"/>
        </w:rPr>
        <w:t>-</w:t>
      </w:r>
      <w:r>
        <w:rPr>
          <w:rFonts w:ascii="Times New Roman" w:hAnsi="Times New Roman"/>
          <w:b/>
          <w:color w:val="000000"/>
          <w:sz w:val="28"/>
        </w:rPr>
        <w:t>XVII</w:t>
      </w:r>
      <w:r>
        <w:rPr>
          <w:rFonts w:ascii="Times New Roman" w:hAnsi="Times New Roman"/>
          <w:b/>
          <w:color w:val="000000"/>
          <w:sz w:val="28"/>
          <w:lang w:val="ru-RU"/>
        </w:rPr>
        <w:t xml:space="preserve"> вв.: традиции и новизна</w:t>
      </w:r>
      <w:r>
        <w:rPr>
          <w:rFonts w:ascii="Times New Roman" w:hAnsi="Times New Roman"/>
          <w:color w:val="000000"/>
          <w:sz w:val="28"/>
          <w:lang w:val="ru-RU"/>
        </w:rPr>
        <w:t xml:space="preserve"> </w:t>
      </w:r>
    </w:p>
    <w:p w14:paraId="4DF7F1A1">
      <w:pPr>
        <w:spacing w:after="0" w:line="264" w:lineRule="auto"/>
        <w:ind w:firstLine="600"/>
        <w:jc w:val="both"/>
        <w:rPr>
          <w:lang w:val="ru-RU"/>
        </w:rPr>
      </w:pPr>
      <w:r>
        <w:rPr>
          <w:rFonts w:ascii="Times New Roman" w:hAnsi="Times New Roman"/>
          <w:color w:val="000000"/>
          <w:sz w:val="28"/>
          <w:lang w:val="ru-RU"/>
        </w:rPr>
        <w:t xml:space="preserve">Изменения в европейском обществе в </w:t>
      </w:r>
      <w:r>
        <w:rPr>
          <w:rFonts w:ascii="Times New Roman" w:hAnsi="Times New Roman"/>
          <w:color w:val="000000"/>
          <w:sz w:val="28"/>
        </w:rPr>
        <w:t>XVI</w:t>
      </w:r>
      <w:r>
        <w:rPr>
          <w:rFonts w:ascii="Times New Roman" w:hAnsi="Times New Roman"/>
          <w:color w:val="000000"/>
          <w:sz w:val="28"/>
          <w:lang w:val="ru-RU"/>
        </w:rPr>
        <w:t>-</w:t>
      </w:r>
      <w:r>
        <w:rPr>
          <w:rFonts w:ascii="Times New Roman" w:hAnsi="Times New Roman"/>
          <w:color w:val="000000"/>
          <w:sz w:val="28"/>
        </w:rPr>
        <w:t>XVII</w:t>
      </w:r>
      <w:r>
        <w:rPr>
          <w:rFonts w:ascii="Times New Roman" w:hAnsi="Times New Roman"/>
          <w:color w:val="000000"/>
          <w:sz w:val="28"/>
          <w:lang w:val="ru-RU"/>
        </w:rPr>
        <w:t xml:space="preserve"> вв. 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Абсолютизм и сословное представительство. Повседневная жизнь обитателей городов и деревень.</w:t>
      </w:r>
    </w:p>
    <w:p w14:paraId="6842301F">
      <w:pPr>
        <w:spacing w:after="0" w:line="264" w:lineRule="auto"/>
        <w:ind w:firstLine="600"/>
        <w:jc w:val="both"/>
        <w:rPr>
          <w:lang w:val="ru-RU"/>
        </w:rPr>
      </w:pPr>
      <w:r>
        <w:rPr>
          <w:rFonts w:ascii="Times New Roman" w:hAnsi="Times New Roman"/>
          <w:color w:val="000000"/>
          <w:sz w:val="28"/>
          <w:lang w:val="ru-RU"/>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14:paraId="4F506B2D">
      <w:pPr>
        <w:spacing w:after="0" w:line="264" w:lineRule="auto"/>
        <w:ind w:firstLine="600"/>
        <w:jc w:val="both"/>
        <w:rPr>
          <w:lang w:val="ru-RU"/>
        </w:rPr>
      </w:pPr>
      <w:r>
        <w:rPr>
          <w:rFonts w:ascii="Times New Roman" w:hAnsi="Times New Roman"/>
          <w:color w:val="000000"/>
          <w:sz w:val="28"/>
          <w:lang w:val="ru-RU"/>
        </w:rPr>
        <w:t>Преодоление раздробленности. Борьба за колониальные владения. Начало формирования колониальных империй. Дунайская монархия Габсбургов. Испания под властью потомков католических королей. Внутренняя и внешняя политика испанских Габсбургов.</w:t>
      </w:r>
    </w:p>
    <w:p w14:paraId="39F2DE55">
      <w:pPr>
        <w:spacing w:after="0" w:line="264" w:lineRule="auto"/>
        <w:ind w:firstLine="600"/>
        <w:jc w:val="both"/>
        <w:rPr>
          <w:lang w:val="ru-RU"/>
        </w:rPr>
      </w:pPr>
      <w:r>
        <w:rPr>
          <w:rFonts w:ascii="Times New Roman" w:hAnsi="Times New Roman"/>
          <w:color w:val="000000"/>
          <w:sz w:val="28"/>
          <w:lang w:val="ru-RU"/>
        </w:rPr>
        <w:t>Национально-освободительное движение в Нидерландах: цели, участники, формы борьбы. Итоги и значение национально-освободительного движения в Нидерландах.</w:t>
      </w:r>
    </w:p>
    <w:p w14:paraId="1A1BBF54">
      <w:pPr>
        <w:spacing w:after="0" w:line="264" w:lineRule="auto"/>
        <w:ind w:firstLine="600"/>
        <w:jc w:val="both"/>
        <w:rPr>
          <w:lang w:val="ru-RU"/>
        </w:rPr>
      </w:pPr>
      <w:r>
        <w:rPr>
          <w:rFonts w:ascii="Times New Roman" w:hAnsi="Times New Roman"/>
          <w:color w:val="000000"/>
          <w:sz w:val="28"/>
          <w:lang w:val="ru-RU"/>
        </w:rPr>
        <w:t xml:space="preserve">Франция: путь к абсолютизму. Королевская власть и централизация управления страной. Католики и гугеноты. Религиозные войны. Генрих </w:t>
      </w:r>
      <w:r>
        <w:rPr>
          <w:rFonts w:ascii="Times New Roman" w:hAnsi="Times New Roman"/>
          <w:color w:val="000000"/>
          <w:sz w:val="28"/>
        </w:rPr>
        <w:t>IV</w:t>
      </w:r>
      <w:r>
        <w:rPr>
          <w:rFonts w:ascii="Times New Roman" w:hAnsi="Times New Roman"/>
          <w:color w:val="000000"/>
          <w:sz w:val="28"/>
          <w:lang w:val="ru-RU"/>
        </w:rPr>
        <w:t xml:space="preserve">. Нантский эдикт 1598 г. Людовик </w:t>
      </w:r>
      <w:r>
        <w:rPr>
          <w:rFonts w:ascii="Times New Roman" w:hAnsi="Times New Roman"/>
          <w:color w:val="000000"/>
          <w:sz w:val="28"/>
        </w:rPr>
        <w:t>XIII</w:t>
      </w:r>
      <w:r>
        <w:rPr>
          <w:rFonts w:ascii="Times New Roman" w:hAnsi="Times New Roman"/>
          <w:color w:val="000000"/>
          <w:sz w:val="28"/>
          <w:lang w:val="ru-RU"/>
        </w:rPr>
        <w:t xml:space="preserve"> и кардинал Ришелье. Фронда. Французский абсолютизм при Людовике </w:t>
      </w:r>
      <w:r>
        <w:rPr>
          <w:rFonts w:ascii="Times New Roman" w:hAnsi="Times New Roman"/>
          <w:color w:val="000000"/>
          <w:sz w:val="28"/>
        </w:rPr>
        <w:t>XIV</w:t>
      </w:r>
      <w:r>
        <w:rPr>
          <w:rFonts w:ascii="Times New Roman" w:hAnsi="Times New Roman"/>
          <w:color w:val="000000"/>
          <w:sz w:val="28"/>
          <w:lang w:val="ru-RU"/>
        </w:rPr>
        <w:t>.</w:t>
      </w:r>
    </w:p>
    <w:p w14:paraId="64A37731">
      <w:pPr>
        <w:spacing w:after="0" w:line="264" w:lineRule="auto"/>
        <w:ind w:firstLine="600"/>
        <w:jc w:val="both"/>
        <w:rPr>
          <w:lang w:val="ru-RU"/>
        </w:rPr>
      </w:pPr>
      <w:r>
        <w:rPr>
          <w:rFonts w:ascii="Times New Roman" w:hAnsi="Times New Roman"/>
          <w:color w:val="000000"/>
          <w:sz w:val="28"/>
          <w:lang w:val="ru-RU"/>
        </w:rPr>
        <w:t xml:space="preserve">Англия. Развитие капиталистических отношений в городах и деревнях. Огораживания. Укрепление королевской власти при Тюдорах. Генрих </w:t>
      </w:r>
      <w:r>
        <w:rPr>
          <w:rFonts w:ascii="Times New Roman" w:hAnsi="Times New Roman"/>
          <w:color w:val="000000"/>
          <w:sz w:val="28"/>
        </w:rPr>
        <w:t>VIII</w:t>
      </w:r>
      <w:r>
        <w:rPr>
          <w:rFonts w:ascii="Times New Roman" w:hAnsi="Times New Roman"/>
          <w:color w:val="000000"/>
          <w:sz w:val="28"/>
          <w:lang w:val="ru-RU"/>
        </w:rPr>
        <w:t xml:space="preserve"> и королевская реформация. «Золотой век» Елизаветы </w:t>
      </w:r>
      <w:r>
        <w:rPr>
          <w:rFonts w:ascii="Times New Roman" w:hAnsi="Times New Roman"/>
          <w:color w:val="000000"/>
          <w:sz w:val="28"/>
        </w:rPr>
        <w:t>I</w:t>
      </w:r>
      <w:r>
        <w:rPr>
          <w:rFonts w:ascii="Times New Roman" w:hAnsi="Times New Roman"/>
          <w:color w:val="000000"/>
          <w:sz w:val="28"/>
          <w:lang w:val="ru-RU"/>
        </w:rPr>
        <w:t>.</w:t>
      </w:r>
    </w:p>
    <w:p w14:paraId="30F01DAD">
      <w:pPr>
        <w:spacing w:after="0" w:line="264" w:lineRule="auto"/>
        <w:ind w:firstLine="600"/>
        <w:jc w:val="both"/>
        <w:rPr>
          <w:lang w:val="ru-RU"/>
        </w:rPr>
      </w:pPr>
      <w:r>
        <w:rPr>
          <w:rFonts w:ascii="Times New Roman" w:hAnsi="Times New Roman"/>
          <w:color w:val="000000"/>
          <w:sz w:val="28"/>
          <w:lang w:val="ru-RU"/>
        </w:rPr>
        <w:t xml:space="preserve">Английская революция середины </w:t>
      </w:r>
      <w:r>
        <w:rPr>
          <w:rFonts w:ascii="Times New Roman" w:hAnsi="Times New Roman"/>
          <w:color w:val="000000"/>
          <w:sz w:val="28"/>
        </w:rPr>
        <w:t>XVII</w:t>
      </w:r>
      <w:r>
        <w:rPr>
          <w:rFonts w:ascii="Times New Roman" w:hAnsi="Times New Roman"/>
          <w:color w:val="000000"/>
          <w:sz w:val="28"/>
          <w:lang w:val="ru-RU"/>
        </w:rPr>
        <w:t xml:space="preserve">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14:paraId="5B2F2F1C">
      <w:pPr>
        <w:spacing w:after="0" w:line="264" w:lineRule="auto"/>
        <w:ind w:firstLine="600"/>
        <w:jc w:val="both"/>
        <w:rPr>
          <w:lang w:val="ru-RU"/>
        </w:rPr>
      </w:pPr>
      <w:r>
        <w:rPr>
          <w:rFonts w:ascii="Times New Roman" w:hAnsi="Times New Roman"/>
          <w:color w:val="000000"/>
          <w:sz w:val="28"/>
          <w:lang w:val="ru-RU"/>
        </w:rPr>
        <w:t xml:space="preserve">Образование Речи Посполитой. Речь Посполитая в </w:t>
      </w:r>
      <w:r>
        <w:rPr>
          <w:rFonts w:ascii="Times New Roman" w:hAnsi="Times New Roman"/>
          <w:color w:val="000000"/>
          <w:sz w:val="28"/>
        </w:rPr>
        <w:t>XVI</w:t>
      </w:r>
      <w:r>
        <w:rPr>
          <w:rFonts w:ascii="Times New Roman" w:hAnsi="Times New Roman"/>
          <w:color w:val="000000"/>
          <w:sz w:val="28"/>
          <w:lang w:val="ru-RU"/>
        </w:rPr>
        <w:t>-</w:t>
      </w:r>
      <w:r>
        <w:rPr>
          <w:rFonts w:ascii="Times New Roman" w:hAnsi="Times New Roman"/>
          <w:color w:val="000000"/>
          <w:sz w:val="28"/>
        </w:rPr>
        <w:t>XVII</w:t>
      </w:r>
      <w:r>
        <w:rPr>
          <w:rFonts w:ascii="Times New Roman" w:hAnsi="Times New Roman"/>
          <w:color w:val="000000"/>
          <w:sz w:val="28"/>
          <w:lang w:val="ru-RU"/>
        </w:rPr>
        <w:t xml:space="preserve"> вв. Особенности социально-экономического развития. Люблинская уния. Стефан Баторий. Сигизмуд </w:t>
      </w:r>
      <w:r>
        <w:rPr>
          <w:rFonts w:ascii="Times New Roman" w:hAnsi="Times New Roman"/>
          <w:color w:val="000000"/>
          <w:sz w:val="28"/>
        </w:rPr>
        <w:t>III</w:t>
      </w:r>
      <w:r>
        <w:rPr>
          <w:rFonts w:ascii="Times New Roman" w:hAnsi="Times New Roman"/>
          <w:color w:val="000000"/>
          <w:sz w:val="28"/>
          <w:lang w:val="ru-RU"/>
        </w:rPr>
        <w:t>. Реформация и Контрреформация в Польше.</w:t>
      </w:r>
    </w:p>
    <w:p w14:paraId="4BBF7106">
      <w:pPr>
        <w:spacing w:after="0" w:line="264" w:lineRule="auto"/>
        <w:ind w:firstLine="600"/>
        <w:jc w:val="both"/>
        <w:rPr>
          <w:lang w:val="ru-RU"/>
        </w:rPr>
      </w:pPr>
      <w:r>
        <w:rPr>
          <w:rFonts w:ascii="Times New Roman" w:hAnsi="Times New Roman"/>
          <w:color w:val="000000"/>
          <w:sz w:val="28"/>
          <w:lang w:val="ru-RU"/>
        </w:rPr>
        <w:t xml:space="preserve">Международные отношения в </w:t>
      </w:r>
      <w:r>
        <w:rPr>
          <w:rFonts w:ascii="Times New Roman" w:hAnsi="Times New Roman"/>
          <w:color w:val="000000"/>
          <w:sz w:val="28"/>
        </w:rPr>
        <w:t>XVI</w:t>
      </w:r>
      <w:r>
        <w:rPr>
          <w:rFonts w:ascii="Times New Roman" w:hAnsi="Times New Roman"/>
          <w:color w:val="000000"/>
          <w:sz w:val="28"/>
          <w:lang w:val="ru-RU"/>
        </w:rPr>
        <w:t xml:space="preserve"> -</w:t>
      </w:r>
      <w:r>
        <w:rPr>
          <w:rFonts w:ascii="Times New Roman" w:hAnsi="Times New Roman"/>
          <w:color w:val="000000"/>
          <w:sz w:val="28"/>
        </w:rPr>
        <w:t>XVII</w:t>
      </w:r>
      <w:r>
        <w:rPr>
          <w:rFonts w:ascii="Times New Roman" w:hAnsi="Times New Roman"/>
          <w:color w:val="000000"/>
          <w:sz w:val="28"/>
          <w:lang w:val="ru-RU"/>
        </w:rPr>
        <w:t xml:space="preserve"> вв. 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 В мире империй и вне его. Германские государства. Итальянские земли. Страны Центральной, Южной и Юго-Восточной Европы. Положение славянских народов.</w:t>
      </w:r>
    </w:p>
    <w:p w14:paraId="008643F6">
      <w:pPr>
        <w:spacing w:after="0" w:line="264" w:lineRule="auto"/>
        <w:ind w:firstLine="600"/>
        <w:jc w:val="both"/>
        <w:rPr>
          <w:lang w:val="ru-RU"/>
        </w:rPr>
      </w:pPr>
      <w:r>
        <w:rPr>
          <w:rFonts w:ascii="Times New Roman" w:hAnsi="Times New Roman"/>
          <w:color w:val="000000"/>
          <w:sz w:val="28"/>
          <w:lang w:val="ru-RU"/>
        </w:rPr>
        <w:t>Европейская культура в раннее Новое время. 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учёные и их открытия (Н. Коперник, И. Ньютон). Утверждение рационализма.</w:t>
      </w:r>
    </w:p>
    <w:p w14:paraId="34EB38A5">
      <w:pPr>
        <w:spacing w:after="0" w:line="264" w:lineRule="auto"/>
        <w:ind w:firstLine="600"/>
        <w:jc w:val="both"/>
        <w:rPr>
          <w:lang w:val="ru-RU"/>
        </w:rPr>
      </w:pPr>
      <w:r>
        <w:rPr>
          <w:rFonts w:ascii="Times New Roman" w:hAnsi="Times New Roman"/>
          <w:b/>
          <w:color w:val="000000"/>
          <w:sz w:val="28"/>
          <w:lang w:val="ru-RU"/>
        </w:rPr>
        <w:t xml:space="preserve">Страны Азии и Африки в </w:t>
      </w:r>
      <w:r>
        <w:rPr>
          <w:rFonts w:ascii="Times New Roman" w:hAnsi="Times New Roman"/>
          <w:b/>
          <w:color w:val="000000"/>
          <w:sz w:val="28"/>
        </w:rPr>
        <w:t>XVI</w:t>
      </w:r>
      <w:r>
        <w:rPr>
          <w:rFonts w:ascii="Times New Roman" w:hAnsi="Times New Roman"/>
          <w:b/>
          <w:color w:val="000000"/>
          <w:sz w:val="28"/>
          <w:lang w:val="ru-RU"/>
        </w:rPr>
        <w:t>—</w:t>
      </w:r>
      <w:r>
        <w:rPr>
          <w:rFonts w:ascii="Times New Roman" w:hAnsi="Times New Roman"/>
          <w:b/>
          <w:color w:val="000000"/>
          <w:sz w:val="28"/>
        </w:rPr>
        <w:t>XVII</w:t>
      </w:r>
      <w:r>
        <w:rPr>
          <w:rFonts w:ascii="Times New Roman" w:hAnsi="Times New Roman"/>
          <w:b/>
          <w:color w:val="000000"/>
          <w:sz w:val="28"/>
          <w:lang w:val="ru-RU"/>
        </w:rPr>
        <w:t xml:space="preserve"> вв.</w:t>
      </w:r>
      <w:r>
        <w:rPr>
          <w:rFonts w:ascii="Times New Roman" w:hAnsi="Times New Roman"/>
          <w:color w:val="000000"/>
          <w:sz w:val="28"/>
          <w:lang w:val="ru-RU"/>
        </w:rPr>
        <w:t xml:space="preserve"> </w:t>
      </w:r>
    </w:p>
    <w:p w14:paraId="2ABC91B2">
      <w:pPr>
        <w:spacing w:after="0" w:line="264" w:lineRule="auto"/>
        <w:ind w:firstLine="600"/>
        <w:jc w:val="both"/>
        <w:rPr>
          <w:lang w:val="ru-RU"/>
        </w:rPr>
      </w:pPr>
      <w:r>
        <w:rPr>
          <w:rFonts w:ascii="Times New Roman" w:hAnsi="Times New Roman"/>
          <w:color w:val="000000"/>
          <w:sz w:val="28"/>
          <w:lang w:val="ru-RU"/>
        </w:rPr>
        <w:t xml:space="preserve">Османская империя: на вершине могущества. Сулейман </w:t>
      </w:r>
      <w:r>
        <w:rPr>
          <w:rFonts w:ascii="Times New Roman" w:hAnsi="Times New Roman"/>
          <w:color w:val="000000"/>
          <w:sz w:val="28"/>
        </w:rPr>
        <w:t>I</w:t>
      </w:r>
      <w:r>
        <w:rPr>
          <w:rFonts w:ascii="Times New Roman" w:hAnsi="Times New Roman"/>
          <w:color w:val="000000"/>
          <w:sz w:val="28"/>
          <w:lang w:val="ru-RU"/>
        </w:rPr>
        <w:t xml:space="preserve"> Великолепный: завоеватель, законодатель. Управление многонациональной империей. Османская армия.</w:t>
      </w:r>
    </w:p>
    <w:p w14:paraId="61B9F716">
      <w:pPr>
        <w:spacing w:after="0" w:line="264" w:lineRule="auto"/>
        <w:ind w:firstLine="600"/>
        <w:jc w:val="both"/>
        <w:rPr>
          <w:lang w:val="ru-RU"/>
        </w:rPr>
      </w:pPr>
      <w:r>
        <w:rPr>
          <w:rFonts w:ascii="Times New Roman" w:hAnsi="Times New Roman"/>
          <w:color w:val="000000"/>
          <w:sz w:val="28"/>
          <w:lang w:val="ru-RU"/>
        </w:rPr>
        <w:t xml:space="preserve">Иран. Правление династии Сефевидов. Аббас </w:t>
      </w:r>
      <w:r>
        <w:rPr>
          <w:rFonts w:ascii="Times New Roman" w:hAnsi="Times New Roman"/>
          <w:color w:val="000000"/>
          <w:sz w:val="28"/>
        </w:rPr>
        <w:t>I</w:t>
      </w:r>
      <w:r>
        <w:rPr>
          <w:rFonts w:ascii="Times New Roman" w:hAnsi="Times New Roman"/>
          <w:color w:val="000000"/>
          <w:sz w:val="28"/>
          <w:lang w:val="ru-RU"/>
        </w:rPr>
        <w:t xml:space="preserve"> Великий.</w:t>
      </w:r>
    </w:p>
    <w:p w14:paraId="2E0E2933">
      <w:pPr>
        <w:spacing w:after="0" w:line="264" w:lineRule="auto"/>
        <w:ind w:firstLine="600"/>
        <w:jc w:val="both"/>
        <w:rPr>
          <w:lang w:val="ru-RU"/>
        </w:rPr>
      </w:pPr>
      <w:r>
        <w:rPr>
          <w:rFonts w:ascii="Times New Roman" w:hAnsi="Times New Roman"/>
          <w:color w:val="000000"/>
          <w:sz w:val="28"/>
          <w:lang w:val="ru-RU"/>
        </w:rPr>
        <w:t>Индия при Великих Моголах. Начало проникновения европейцев. Ост-Индские компании.</w:t>
      </w:r>
    </w:p>
    <w:p w14:paraId="76E08E0B">
      <w:pPr>
        <w:spacing w:after="0" w:line="264" w:lineRule="auto"/>
        <w:ind w:firstLine="600"/>
        <w:jc w:val="both"/>
        <w:rPr>
          <w:lang w:val="ru-RU"/>
        </w:rPr>
      </w:pPr>
      <w:r>
        <w:rPr>
          <w:rFonts w:ascii="Times New Roman" w:hAnsi="Times New Roman"/>
          <w:color w:val="000000"/>
          <w:sz w:val="28"/>
          <w:lang w:val="ru-RU"/>
        </w:rPr>
        <w:t>Китай в эпоху Мин. Экономическая и социальная политика государства. Утверждение маньчжурской династии Цин.</w:t>
      </w:r>
    </w:p>
    <w:p w14:paraId="4D6E2327">
      <w:pPr>
        <w:spacing w:after="0" w:line="264" w:lineRule="auto"/>
        <w:ind w:firstLine="600"/>
        <w:jc w:val="both"/>
        <w:rPr>
          <w:lang w:val="ru-RU"/>
        </w:rPr>
      </w:pPr>
      <w:r>
        <w:rPr>
          <w:rFonts w:ascii="Times New Roman" w:hAnsi="Times New Roman"/>
          <w:color w:val="000000"/>
          <w:sz w:val="28"/>
          <w:lang w:val="ru-RU"/>
        </w:rPr>
        <w:t xml:space="preserve">Япония: борьба знатных кланов за власть, установление сёгуната Токугава, укрепление централизованного государства. «Закрытие» страны для иноземцев. Культура и искусство стран Востока в </w:t>
      </w:r>
      <w:r>
        <w:rPr>
          <w:rFonts w:ascii="Times New Roman" w:hAnsi="Times New Roman"/>
          <w:color w:val="000000"/>
          <w:sz w:val="28"/>
        </w:rPr>
        <w:t>XVI</w:t>
      </w:r>
      <w:r>
        <w:rPr>
          <w:rFonts w:ascii="Times New Roman" w:hAnsi="Times New Roman"/>
          <w:color w:val="000000"/>
          <w:sz w:val="28"/>
          <w:lang w:val="ru-RU"/>
        </w:rPr>
        <w:t>‒</w:t>
      </w:r>
      <w:r>
        <w:rPr>
          <w:rFonts w:ascii="Times New Roman" w:hAnsi="Times New Roman"/>
          <w:color w:val="000000"/>
          <w:sz w:val="28"/>
        </w:rPr>
        <w:t>XVII</w:t>
      </w:r>
      <w:r>
        <w:rPr>
          <w:rFonts w:ascii="Times New Roman" w:hAnsi="Times New Roman"/>
          <w:color w:val="000000"/>
          <w:sz w:val="28"/>
          <w:lang w:val="ru-RU"/>
        </w:rPr>
        <w:t xml:space="preserve"> вв.</w:t>
      </w:r>
    </w:p>
    <w:p w14:paraId="530949C5">
      <w:pPr>
        <w:spacing w:after="0" w:line="264" w:lineRule="auto"/>
        <w:ind w:firstLine="600"/>
        <w:jc w:val="both"/>
        <w:rPr>
          <w:lang w:val="ru-RU"/>
        </w:rPr>
      </w:pPr>
      <w:r>
        <w:rPr>
          <w:rFonts w:ascii="Times New Roman" w:hAnsi="Times New Roman"/>
          <w:color w:val="000000"/>
          <w:sz w:val="28"/>
          <w:lang w:val="ru-RU"/>
        </w:rPr>
        <w:t>Средиземноморская Африка. Влияние Великих географических открытий на развитие Африки.</w:t>
      </w:r>
    </w:p>
    <w:p w14:paraId="547A0130">
      <w:pPr>
        <w:spacing w:after="0" w:line="264" w:lineRule="auto"/>
        <w:ind w:firstLine="600"/>
        <w:jc w:val="both"/>
        <w:rPr>
          <w:lang w:val="ru-RU"/>
        </w:rPr>
      </w:pPr>
      <w:r>
        <w:rPr>
          <w:rFonts w:ascii="Times New Roman" w:hAnsi="Times New Roman"/>
          <w:color w:val="000000"/>
          <w:sz w:val="28"/>
          <w:lang w:val="ru-RU"/>
        </w:rPr>
        <w:t>Историческое и культурное наследие Раннего Нового времени</w:t>
      </w:r>
    </w:p>
    <w:p w14:paraId="1FC5B45B">
      <w:pPr>
        <w:spacing w:after="0" w:line="264" w:lineRule="auto"/>
        <w:ind w:left="120"/>
        <w:jc w:val="both"/>
        <w:rPr>
          <w:lang w:val="ru-RU"/>
        </w:rPr>
      </w:pPr>
    </w:p>
    <w:p w14:paraId="1CFF027B">
      <w:pPr>
        <w:spacing w:after="0" w:line="264" w:lineRule="auto"/>
        <w:ind w:left="120"/>
        <w:jc w:val="both"/>
        <w:rPr>
          <w:lang w:val="ru-RU"/>
        </w:rPr>
      </w:pPr>
      <w:r>
        <w:rPr>
          <w:rFonts w:ascii="Times New Roman" w:hAnsi="Times New Roman"/>
          <w:b/>
          <w:color w:val="000000"/>
          <w:sz w:val="28"/>
          <w:lang w:val="ru-RU"/>
        </w:rPr>
        <w:t xml:space="preserve">ИСТОРИЯ РОССИИ </w:t>
      </w:r>
      <w:r>
        <w:rPr>
          <w:rFonts w:ascii="Times New Roman" w:hAnsi="Times New Roman"/>
          <w:b/>
          <w:color w:val="000000"/>
          <w:sz w:val="28"/>
        </w:rPr>
        <w:t>XVI</w:t>
      </w:r>
      <w:r>
        <w:rPr>
          <w:rFonts w:ascii="Times New Roman" w:hAnsi="Times New Roman"/>
          <w:b/>
          <w:color w:val="000000"/>
          <w:sz w:val="28"/>
          <w:lang w:val="ru-RU"/>
        </w:rPr>
        <w:t>‒</w:t>
      </w:r>
      <w:r>
        <w:rPr>
          <w:rFonts w:ascii="Times New Roman" w:hAnsi="Times New Roman"/>
          <w:b/>
          <w:color w:val="000000"/>
          <w:sz w:val="28"/>
        </w:rPr>
        <w:t>XVII</w:t>
      </w:r>
      <w:r>
        <w:rPr>
          <w:rFonts w:ascii="Times New Roman" w:hAnsi="Times New Roman"/>
          <w:b/>
          <w:color w:val="000000"/>
          <w:sz w:val="28"/>
          <w:lang w:val="ru-RU"/>
        </w:rPr>
        <w:t xml:space="preserve"> ВВ.</w:t>
      </w:r>
    </w:p>
    <w:p w14:paraId="0D390103">
      <w:pPr>
        <w:spacing w:after="0" w:line="264" w:lineRule="auto"/>
        <w:ind w:left="120"/>
        <w:jc w:val="both"/>
        <w:rPr>
          <w:lang w:val="ru-RU"/>
        </w:rPr>
      </w:pPr>
    </w:p>
    <w:p w14:paraId="1120647F">
      <w:pPr>
        <w:spacing w:after="0" w:line="264" w:lineRule="auto"/>
        <w:ind w:firstLine="600"/>
        <w:jc w:val="both"/>
        <w:rPr>
          <w:lang w:val="ru-RU"/>
        </w:rPr>
      </w:pPr>
      <w:r>
        <w:rPr>
          <w:rFonts w:ascii="Times New Roman" w:hAnsi="Times New Roman"/>
          <w:b/>
          <w:color w:val="000000"/>
          <w:sz w:val="28"/>
          <w:lang w:val="ru-RU"/>
        </w:rPr>
        <w:t xml:space="preserve">Россия в </w:t>
      </w:r>
      <w:r>
        <w:rPr>
          <w:rFonts w:ascii="Times New Roman" w:hAnsi="Times New Roman"/>
          <w:b/>
          <w:color w:val="000000"/>
          <w:sz w:val="28"/>
        </w:rPr>
        <w:t>XVI</w:t>
      </w:r>
      <w:r>
        <w:rPr>
          <w:rFonts w:ascii="Times New Roman" w:hAnsi="Times New Roman"/>
          <w:b/>
          <w:color w:val="000000"/>
          <w:sz w:val="28"/>
          <w:lang w:val="ru-RU"/>
        </w:rPr>
        <w:t xml:space="preserve"> в. </w:t>
      </w:r>
    </w:p>
    <w:p w14:paraId="30D04E73">
      <w:pPr>
        <w:spacing w:after="0" w:line="264" w:lineRule="auto"/>
        <w:ind w:firstLine="600"/>
        <w:jc w:val="both"/>
        <w:rPr>
          <w:lang w:val="ru-RU"/>
        </w:rPr>
      </w:pPr>
      <w:r>
        <w:rPr>
          <w:rFonts w:ascii="Times New Roman" w:hAnsi="Times New Roman"/>
          <w:color w:val="000000"/>
          <w:sz w:val="28"/>
          <w:lang w:val="ru-RU"/>
        </w:rPr>
        <w:t xml:space="preserve">Эпоха Ивана </w:t>
      </w:r>
      <w:r>
        <w:rPr>
          <w:rFonts w:ascii="Times New Roman" w:hAnsi="Times New Roman"/>
          <w:color w:val="000000"/>
          <w:sz w:val="28"/>
        </w:rPr>
        <w:t>IV</w:t>
      </w:r>
      <w:r>
        <w:rPr>
          <w:rFonts w:ascii="Times New Roman" w:hAnsi="Times New Roman"/>
          <w:color w:val="000000"/>
          <w:sz w:val="28"/>
          <w:lang w:val="ru-RU"/>
        </w:rPr>
        <w:t>. Регентство Елены Глинской: денежная реформа, унификация мер длины, веса, объема, начало губной реформы, обострение придворной борьбы.</w:t>
      </w:r>
    </w:p>
    <w:p w14:paraId="65A7B87D">
      <w:pPr>
        <w:spacing w:after="0" w:line="264" w:lineRule="auto"/>
        <w:ind w:firstLine="600"/>
        <w:jc w:val="both"/>
        <w:rPr>
          <w:lang w:val="ru-RU"/>
        </w:rPr>
      </w:pPr>
      <w:r>
        <w:rPr>
          <w:rFonts w:ascii="Times New Roman" w:hAnsi="Times New Roman"/>
          <w:color w:val="000000"/>
          <w:sz w:val="28"/>
          <w:lang w:val="ru-RU"/>
        </w:rPr>
        <w:t>Период боярского правления. Соперничество боярских кланов. Московское восстание 1547 г.</w:t>
      </w:r>
    </w:p>
    <w:p w14:paraId="421AC2EC">
      <w:pPr>
        <w:spacing w:after="0" w:line="264" w:lineRule="auto"/>
        <w:ind w:firstLine="600"/>
        <w:jc w:val="both"/>
        <w:rPr>
          <w:lang w:val="ru-RU"/>
        </w:rPr>
      </w:pPr>
      <w:r>
        <w:rPr>
          <w:rFonts w:ascii="Times New Roman" w:hAnsi="Times New Roman"/>
          <w:color w:val="000000"/>
          <w:sz w:val="28"/>
          <w:lang w:val="ru-RU"/>
        </w:rPr>
        <w:t xml:space="preserve">Принятие Иваном </w:t>
      </w:r>
      <w:r>
        <w:rPr>
          <w:rFonts w:ascii="Times New Roman" w:hAnsi="Times New Roman"/>
          <w:color w:val="000000"/>
          <w:sz w:val="28"/>
        </w:rPr>
        <w:t>IV</w:t>
      </w:r>
      <w:r>
        <w:rPr>
          <w:rFonts w:ascii="Times New Roman" w:hAnsi="Times New Roman"/>
          <w:color w:val="000000"/>
          <w:sz w:val="28"/>
          <w:lang w:val="ru-RU"/>
        </w:rPr>
        <w:t xml:space="preserve"> царского титула. «Избранная рада»: её состав и значение. Реформы середины </w:t>
      </w:r>
      <w:r>
        <w:rPr>
          <w:rFonts w:ascii="Times New Roman" w:hAnsi="Times New Roman"/>
          <w:color w:val="000000"/>
          <w:sz w:val="28"/>
        </w:rPr>
        <w:t>XVI</w:t>
      </w:r>
      <w:r>
        <w:rPr>
          <w:rFonts w:ascii="Times New Roman" w:hAnsi="Times New Roman"/>
          <w:color w:val="000000"/>
          <w:sz w:val="28"/>
          <w:lang w:val="ru-RU"/>
        </w:rPr>
        <w:t xml:space="preserve"> в. Реформы центральной власти: появление Земских соборов, формирование приказов. Судебник 1550 г. Стоглавый собор. Военные реформы: создание полурегулярного стрелецкого войска, Уложение о службе. Преобразование местной власти: продолжение губной реформы, отмена кормлений и формирование местного самоуправления через выбор губных и земских старост. Налоговая реформа.</w:t>
      </w:r>
    </w:p>
    <w:p w14:paraId="6F45A682">
      <w:pPr>
        <w:spacing w:after="0" w:line="264" w:lineRule="auto"/>
        <w:ind w:firstLine="600"/>
        <w:jc w:val="both"/>
        <w:rPr>
          <w:lang w:val="ru-RU"/>
        </w:rPr>
      </w:pPr>
      <w:r>
        <w:rPr>
          <w:rFonts w:ascii="Times New Roman" w:hAnsi="Times New Roman"/>
          <w:color w:val="000000"/>
          <w:sz w:val="28"/>
          <w:lang w:val="ru-RU"/>
        </w:rPr>
        <w:t xml:space="preserve">Внешняя политика России в </w:t>
      </w:r>
      <w:r>
        <w:rPr>
          <w:rFonts w:ascii="Times New Roman" w:hAnsi="Times New Roman"/>
          <w:color w:val="000000"/>
          <w:sz w:val="28"/>
        </w:rPr>
        <w:t>XVI</w:t>
      </w:r>
      <w:r>
        <w:rPr>
          <w:rFonts w:ascii="Times New Roman" w:hAnsi="Times New Roman"/>
          <w:color w:val="000000"/>
          <w:sz w:val="28"/>
          <w:lang w:val="ru-RU"/>
        </w:rPr>
        <w:t xml:space="preserve"> в.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14:paraId="540593FD">
      <w:pPr>
        <w:spacing w:after="0" w:line="264" w:lineRule="auto"/>
        <w:ind w:firstLine="600"/>
        <w:jc w:val="both"/>
        <w:rPr>
          <w:lang w:val="ru-RU"/>
        </w:rPr>
      </w:pPr>
      <w:r>
        <w:rPr>
          <w:rFonts w:ascii="Times New Roman" w:hAnsi="Times New Roman"/>
          <w:color w:val="000000"/>
          <w:sz w:val="28"/>
          <w:lang w:val="ru-RU"/>
        </w:rPr>
        <w:t xml:space="preserve">Социальная структура российского общества - светское население и духовенство. Служилые люди по отечеству: бояре. Дворяне. Дети боярские. Формирование Государева двора и «служилых городов». Служилые люди по прибору: стрельцы, пушкари. Торгово-ремесленное население городов - купцы и посадские люди. Крестьяне черносошные, дворцовые, владельческие, монастырские. Начало закрепощения крестьян: указ о </w:t>
      </w:r>
      <w:r>
        <w:rPr>
          <w:rFonts w:ascii="Times New Roman" w:hAnsi="Times New Roman"/>
          <w:color w:val="333333"/>
          <w:sz w:val="28"/>
          <w:lang w:val="ru-RU"/>
        </w:rPr>
        <w:t>«</w:t>
      </w:r>
      <w:r>
        <w:rPr>
          <w:rFonts w:ascii="Times New Roman" w:hAnsi="Times New Roman"/>
          <w:color w:val="000000"/>
          <w:sz w:val="28"/>
          <w:lang w:val="ru-RU"/>
        </w:rPr>
        <w:t>заповедных летах</w:t>
      </w:r>
      <w:r>
        <w:rPr>
          <w:rFonts w:ascii="Times New Roman" w:hAnsi="Times New Roman"/>
          <w:color w:val="333333"/>
          <w:sz w:val="28"/>
          <w:lang w:val="ru-RU"/>
        </w:rPr>
        <w:t>»</w:t>
      </w:r>
      <w:r>
        <w:rPr>
          <w:rFonts w:ascii="Times New Roman" w:hAnsi="Times New Roman"/>
          <w:color w:val="000000"/>
          <w:sz w:val="28"/>
          <w:lang w:val="ru-RU"/>
        </w:rPr>
        <w:t>. Холопы. Формирование вольного казачества.</w:t>
      </w:r>
    </w:p>
    <w:p w14:paraId="4B6D1AE2">
      <w:pPr>
        <w:spacing w:after="0" w:line="264" w:lineRule="auto"/>
        <w:ind w:firstLine="600"/>
        <w:jc w:val="both"/>
        <w:rPr>
          <w:lang w:val="ru-RU"/>
        </w:rPr>
      </w:pPr>
      <w:r>
        <w:rPr>
          <w:rFonts w:ascii="Times New Roman" w:hAnsi="Times New Roman"/>
          <w:color w:val="000000"/>
          <w:sz w:val="28"/>
          <w:lang w:val="ru-RU"/>
        </w:rPr>
        <w:t>Многонациональный состав населения Российского государства. Финно-угорские народы. Народы Поволжья после присоединения к России. Ясачные люди. Служилые татары. Сосуществование религий в Российском государстве. Русская православная церковь. Мусульманское духовенство.</w:t>
      </w:r>
    </w:p>
    <w:p w14:paraId="6514A510">
      <w:pPr>
        <w:spacing w:after="0" w:line="264" w:lineRule="auto"/>
        <w:ind w:firstLine="600"/>
        <w:jc w:val="both"/>
        <w:rPr>
          <w:lang w:val="ru-RU"/>
        </w:rPr>
      </w:pPr>
      <w:r>
        <w:rPr>
          <w:rFonts w:ascii="Times New Roman" w:hAnsi="Times New Roman"/>
          <w:color w:val="000000"/>
          <w:sz w:val="28"/>
          <w:lang w:val="ru-RU"/>
        </w:rPr>
        <w:t xml:space="preserve">Опричнина, причины и характер. Поход Ивана </w:t>
      </w:r>
      <w:r>
        <w:rPr>
          <w:rFonts w:ascii="Times New Roman" w:hAnsi="Times New Roman"/>
          <w:color w:val="000000"/>
          <w:sz w:val="28"/>
        </w:rPr>
        <w:t>IV</w:t>
      </w:r>
      <w:r>
        <w:rPr>
          <w:rFonts w:ascii="Times New Roman" w:hAnsi="Times New Roman"/>
          <w:color w:val="000000"/>
          <w:sz w:val="28"/>
          <w:lang w:val="ru-RU"/>
        </w:rPr>
        <w:t xml:space="preserve"> на Новгород. Последствия опричнины.</w:t>
      </w:r>
    </w:p>
    <w:p w14:paraId="3F2E559A">
      <w:pPr>
        <w:spacing w:after="0" w:line="264" w:lineRule="auto"/>
        <w:ind w:firstLine="600"/>
        <w:jc w:val="both"/>
        <w:rPr>
          <w:lang w:val="ru-RU"/>
        </w:rPr>
      </w:pPr>
      <w:r>
        <w:rPr>
          <w:rFonts w:ascii="Times New Roman" w:hAnsi="Times New Roman"/>
          <w:color w:val="000000"/>
          <w:sz w:val="28"/>
          <w:lang w:val="ru-RU"/>
        </w:rPr>
        <w:t>Значение правления Ивана Грозного. Исторический портрет царя на фоне эпохи.</w:t>
      </w:r>
    </w:p>
    <w:p w14:paraId="6F8FD711">
      <w:pPr>
        <w:spacing w:after="0" w:line="264" w:lineRule="auto"/>
        <w:ind w:firstLine="600"/>
        <w:jc w:val="both"/>
        <w:rPr>
          <w:lang w:val="ru-RU"/>
        </w:rPr>
      </w:pPr>
      <w:r>
        <w:rPr>
          <w:rFonts w:ascii="Times New Roman" w:hAnsi="Times New Roman"/>
          <w:color w:val="000000"/>
          <w:sz w:val="28"/>
          <w:lang w:val="ru-RU"/>
        </w:rPr>
        <w:t xml:space="preserve">Россия в конце </w:t>
      </w:r>
      <w:r>
        <w:rPr>
          <w:rFonts w:ascii="Times New Roman" w:hAnsi="Times New Roman"/>
          <w:color w:val="000000"/>
          <w:sz w:val="28"/>
        </w:rPr>
        <w:t>XVI</w:t>
      </w:r>
      <w:r>
        <w:rPr>
          <w:rFonts w:ascii="Times New Roman" w:hAnsi="Times New Roman"/>
          <w:color w:val="000000"/>
          <w:sz w:val="28"/>
          <w:lang w:val="ru-RU"/>
        </w:rPr>
        <w:t xml:space="preserve"> в. Царь Фёдор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14:paraId="66586BAB">
      <w:pPr>
        <w:spacing w:after="0" w:line="264" w:lineRule="auto"/>
        <w:ind w:firstLine="600"/>
        <w:jc w:val="both"/>
        <w:rPr>
          <w:lang w:val="ru-RU"/>
        </w:rPr>
      </w:pPr>
      <w:r>
        <w:rPr>
          <w:rFonts w:ascii="Times New Roman" w:hAnsi="Times New Roman"/>
          <w:color w:val="000000"/>
          <w:sz w:val="28"/>
          <w:lang w:val="ru-RU"/>
        </w:rPr>
        <w:t xml:space="preserve">Культура в </w:t>
      </w:r>
      <w:r>
        <w:rPr>
          <w:rFonts w:ascii="Times New Roman" w:hAnsi="Times New Roman"/>
          <w:color w:val="000000"/>
          <w:sz w:val="28"/>
        </w:rPr>
        <w:t>XVI</w:t>
      </w:r>
      <w:r>
        <w:rPr>
          <w:rFonts w:ascii="Times New Roman" w:hAnsi="Times New Roman"/>
          <w:color w:val="000000"/>
          <w:sz w:val="28"/>
          <w:lang w:val="ru-RU"/>
        </w:rPr>
        <w:t xml:space="preserve"> в. Архитектура. Собор Покрова на Рву, Барма, Постник. Крепости (Китай-город, Смоленский, Псковский кремли). Федор Конь. Живопись. Прикладное искусство. Религиозные искания. Феодосий Косой. Летописание и публицистика. Просвещение и книгопечатание. Лицевой свод. Домострой. Переписка Ивана Грозного с князем Андреем Курбским. Технические знания. </w:t>
      </w:r>
    </w:p>
    <w:p w14:paraId="5B3CDEA7">
      <w:pPr>
        <w:spacing w:after="0" w:line="264" w:lineRule="auto"/>
        <w:ind w:firstLine="600"/>
        <w:jc w:val="both"/>
        <w:rPr>
          <w:lang w:val="ru-RU"/>
        </w:rPr>
      </w:pPr>
      <w:r>
        <w:rPr>
          <w:rFonts w:ascii="Times New Roman" w:hAnsi="Times New Roman"/>
          <w:b/>
          <w:color w:val="000000"/>
          <w:sz w:val="28"/>
          <w:lang w:val="ru-RU"/>
        </w:rPr>
        <w:t>Смута в России</w:t>
      </w:r>
      <w:r>
        <w:rPr>
          <w:rFonts w:ascii="Times New Roman" w:hAnsi="Times New Roman"/>
          <w:color w:val="000000"/>
          <w:sz w:val="28"/>
          <w:lang w:val="ru-RU"/>
        </w:rPr>
        <w:t xml:space="preserve"> </w:t>
      </w:r>
    </w:p>
    <w:p w14:paraId="1A024A70">
      <w:pPr>
        <w:spacing w:after="0" w:line="264" w:lineRule="auto"/>
        <w:ind w:firstLine="600"/>
        <w:jc w:val="both"/>
        <w:rPr>
          <w:lang w:val="ru-RU"/>
        </w:rPr>
      </w:pPr>
      <w:r>
        <w:rPr>
          <w:rFonts w:ascii="Times New Roman" w:hAnsi="Times New Roman"/>
          <w:color w:val="000000"/>
          <w:sz w:val="28"/>
          <w:lang w:val="ru-RU"/>
        </w:rPr>
        <w:t xml:space="preserve">Смутное время начала </w:t>
      </w:r>
      <w:r>
        <w:rPr>
          <w:rFonts w:ascii="Times New Roman" w:hAnsi="Times New Roman"/>
          <w:color w:val="000000"/>
          <w:sz w:val="28"/>
        </w:rPr>
        <w:t>XVII</w:t>
      </w:r>
      <w:r>
        <w:rPr>
          <w:rFonts w:ascii="Times New Roman" w:hAnsi="Times New Roman"/>
          <w:color w:val="000000"/>
          <w:sz w:val="28"/>
          <w:lang w:val="ru-RU"/>
        </w:rPr>
        <w:t xml:space="preserve"> в. Земский собор 1598 г. и избрание на царство Бориса Годунова. Политика Бориса Годунова в отношении боярства и других сословий. Голод 1601-1603 гг. Дискуссия о его причинах и сущности. Нарастание экономического, социального и политического кризисов, пресечение династии московской ветви Рюриковичей.</w:t>
      </w:r>
    </w:p>
    <w:p w14:paraId="6AA90EF8">
      <w:pPr>
        <w:spacing w:after="0" w:line="264" w:lineRule="auto"/>
        <w:ind w:firstLine="600"/>
        <w:jc w:val="both"/>
        <w:rPr>
          <w:lang w:val="ru-RU"/>
        </w:rPr>
      </w:pPr>
      <w:r>
        <w:rPr>
          <w:rFonts w:ascii="Times New Roman" w:hAnsi="Times New Roman"/>
          <w:color w:val="000000"/>
          <w:sz w:val="28"/>
          <w:lang w:val="ru-RU"/>
        </w:rPr>
        <w:t xml:space="preserve">Самозванцы и самозванство. Личность Лжедмитрия </w:t>
      </w:r>
      <w:r>
        <w:rPr>
          <w:rFonts w:ascii="Times New Roman" w:hAnsi="Times New Roman"/>
          <w:color w:val="000000"/>
          <w:sz w:val="28"/>
        </w:rPr>
        <w:t>I</w:t>
      </w:r>
      <w:r>
        <w:rPr>
          <w:rFonts w:ascii="Times New Roman" w:hAnsi="Times New Roman"/>
          <w:color w:val="000000"/>
          <w:sz w:val="28"/>
          <w:lang w:val="ru-RU"/>
        </w:rPr>
        <w:t xml:space="preserve"> и его политика. Восстание 1606 г. и убийство самозванца.</w:t>
      </w:r>
    </w:p>
    <w:p w14:paraId="784F7021">
      <w:pPr>
        <w:spacing w:after="0" w:line="264" w:lineRule="auto"/>
        <w:ind w:firstLine="600"/>
        <w:jc w:val="both"/>
        <w:rPr>
          <w:lang w:val="ru-RU"/>
        </w:rPr>
      </w:pPr>
      <w:r>
        <w:rPr>
          <w:rFonts w:ascii="Times New Roman" w:hAnsi="Times New Roman"/>
          <w:color w:val="000000"/>
          <w:sz w:val="28"/>
          <w:lang w:val="ru-RU"/>
        </w:rPr>
        <w:t xml:space="preserve">Царствование Василия Шуйского. Восстание Ивана Болотникова. Лжедмитрий </w:t>
      </w:r>
      <w:r>
        <w:rPr>
          <w:rFonts w:ascii="Times New Roman" w:hAnsi="Times New Roman"/>
          <w:color w:val="000000"/>
          <w:sz w:val="28"/>
        </w:rPr>
        <w:t>II</w:t>
      </w:r>
      <w:r>
        <w:rPr>
          <w:rFonts w:ascii="Times New Roman" w:hAnsi="Times New Roman"/>
          <w:color w:val="000000"/>
          <w:sz w:val="28"/>
          <w:lang w:val="ru-RU"/>
        </w:rPr>
        <w:t>. Польско-литовская интервенция. Оборона Троице-Сергиева монастыря. Выборгский договор между Россией и Швецией. М.В. Скопин-Шуйский. Открытое вступление Речи Посполитой в войну против России. Оборона Смоленска.</w:t>
      </w:r>
    </w:p>
    <w:p w14:paraId="3313EEA1">
      <w:pPr>
        <w:spacing w:after="0" w:line="264" w:lineRule="auto"/>
        <w:ind w:firstLine="600"/>
        <w:jc w:val="both"/>
        <w:rPr>
          <w:lang w:val="ru-RU"/>
        </w:rPr>
      </w:pPr>
      <w:r>
        <w:rPr>
          <w:rFonts w:ascii="Times New Roman" w:hAnsi="Times New Roman"/>
          <w:color w:val="000000"/>
          <w:sz w:val="28"/>
          <w:lang w:val="ru-RU"/>
        </w:rPr>
        <w:t>Свержение Василия Шуйского и переход власти к Семибоярщине. Договор об избрании на престол польского королевича Владислава и вступление польско-литовского гарнизона в Москву. Захват Новгорода шведскими войсками.</w:t>
      </w:r>
    </w:p>
    <w:p w14:paraId="43446AE5">
      <w:pPr>
        <w:spacing w:after="0" w:line="264" w:lineRule="auto"/>
        <w:ind w:firstLine="600"/>
        <w:jc w:val="both"/>
        <w:rPr>
          <w:lang w:val="ru-RU"/>
        </w:rPr>
      </w:pPr>
      <w:r>
        <w:rPr>
          <w:rFonts w:ascii="Times New Roman" w:hAnsi="Times New Roman"/>
          <w:color w:val="000000"/>
          <w:sz w:val="28"/>
          <w:lang w:val="ru-RU"/>
        </w:rPr>
        <w:t xml:space="preserve">Подъем национально-освободительного движения. Патриарх Гермоген. Московское восстание 1611 г. и сожжение города оккупантами. Первое и второе земские ополчения. </w:t>
      </w:r>
      <w:r>
        <w:rPr>
          <w:rFonts w:ascii="Times New Roman" w:hAnsi="Times New Roman"/>
          <w:color w:val="333333"/>
          <w:sz w:val="28"/>
          <w:lang w:val="ru-RU"/>
        </w:rPr>
        <w:t>«</w:t>
      </w:r>
      <w:r>
        <w:rPr>
          <w:rFonts w:ascii="Times New Roman" w:hAnsi="Times New Roman"/>
          <w:color w:val="000000"/>
          <w:sz w:val="28"/>
          <w:lang w:val="ru-RU"/>
        </w:rPr>
        <w:t>Совет всея земли</w:t>
      </w:r>
      <w:r>
        <w:rPr>
          <w:rFonts w:ascii="Times New Roman" w:hAnsi="Times New Roman"/>
          <w:color w:val="333333"/>
          <w:sz w:val="28"/>
          <w:lang w:val="ru-RU"/>
        </w:rPr>
        <w:t>»</w:t>
      </w:r>
      <w:r>
        <w:rPr>
          <w:rFonts w:ascii="Times New Roman" w:hAnsi="Times New Roman"/>
          <w:color w:val="000000"/>
          <w:sz w:val="28"/>
          <w:lang w:val="ru-RU"/>
        </w:rPr>
        <w:t>. Деятельность вождей Второго ополчения Дмитрия Пожарского и Кузьмы Минина. Освобождение Москвы в 1612 г.</w:t>
      </w:r>
    </w:p>
    <w:p w14:paraId="0CCB2A18">
      <w:pPr>
        <w:spacing w:after="0" w:line="264" w:lineRule="auto"/>
        <w:ind w:firstLine="600"/>
        <w:jc w:val="both"/>
        <w:rPr>
          <w:lang w:val="ru-RU"/>
        </w:rPr>
      </w:pPr>
      <w:r>
        <w:rPr>
          <w:rFonts w:ascii="Times New Roman" w:hAnsi="Times New Roman"/>
          <w:color w:val="000000"/>
          <w:sz w:val="28"/>
          <w:lang w:val="ru-RU"/>
        </w:rPr>
        <w:t>Земский собор 1613 г. и его роль в восстановлении центральной власти в России.</w:t>
      </w:r>
    </w:p>
    <w:p w14:paraId="7FC7AD54">
      <w:pPr>
        <w:spacing w:after="0" w:line="264" w:lineRule="auto"/>
        <w:ind w:firstLine="600"/>
        <w:jc w:val="both"/>
        <w:rPr>
          <w:lang w:val="ru-RU"/>
        </w:rPr>
      </w:pPr>
      <w:r>
        <w:rPr>
          <w:rFonts w:ascii="Times New Roman" w:hAnsi="Times New Roman"/>
          <w:color w:val="000000"/>
          <w:sz w:val="28"/>
          <w:lang w:val="ru-RU"/>
        </w:rPr>
        <w:t>Избрание на царство Михаила Федоровича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королевича Владислава на Москву. Заключение Деулинского перемирия с Речью Посполитой. Окончание смуты. Итоги и последствия Смутного времени.</w:t>
      </w:r>
    </w:p>
    <w:p w14:paraId="4C608FA1">
      <w:pPr>
        <w:spacing w:after="0" w:line="264" w:lineRule="auto"/>
        <w:ind w:firstLine="600"/>
        <w:jc w:val="both"/>
        <w:rPr>
          <w:lang w:val="ru-RU"/>
        </w:rPr>
      </w:pPr>
      <w:r>
        <w:rPr>
          <w:rFonts w:ascii="Times New Roman" w:hAnsi="Times New Roman"/>
          <w:b/>
          <w:color w:val="000000"/>
          <w:sz w:val="28"/>
          <w:lang w:val="ru-RU"/>
        </w:rPr>
        <w:t>Россия при первых Романовых</w:t>
      </w:r>
      <w:r>
        <w:rPr>
          <w:rFonts w:ascii="Times New Roman" w:hAnsi="Times New Roman"/>
          <w:color w:val="000000"/>
          <w:sz w:val="28"/>
          <w:lang w:val="ru-RU"/>
        </w:rPr>
        <w:t xml:space="preserve"> </w:t>
      </w:r>
    </w:p>
    <w:p w14:paraId="28735DB6">
      <w:pPr>
        <w:spacing w:after="0" w:line="264" w:lineRule="auto"/>
        <w:ind w:firstLine="600"/>
        <w:jc w:val="both"/>
        <w:rPr>
          <w:lang w:val="ru-RU"/>
        </w:rPr>
      </w:pPr>
      <w:r>
        <w:rPr>
          <w:rFonts w:ascii="Times New Roman" w:hAnsi="Times New Roman"/>
          <w:color w:val="000000"/>
          <w:sz w:val="28"/>
          <w:lang w:val="ru-RU"/>
        </w:rPr>
        <w:t>Россия при первых Романовых.</w:t>
      </w:r>
    </w:p>
    <w:p w14:paraId="77028D87">
      <w:pPr>
        <w:spacing w:after="0" w:line="264" w:lineRule="auto"/>
        <w:ind w:firstLine="600"/>
        <w:jc w:val="both"/>
        <w:rPr>
          <w:lang w:val="ru-RU"/>
        </w:rPr>
      </w:pPr>
      <w:r>
        <w:rPr>
          <w:rFonts w:ascii="Times New Roman" w:hAnsi="Times New Roman"/>
          <w:color w:val="000000"/>
          <w:sz w:val="28"/>
          <w:lang w:val="ru-RU"/>
        </w:rPr>
        <w:t xml:space="preserve">Экономическое развитие России в </w:t>
      </w:r>
      <w:r>
        <w:rPr>
          <w:rFonts w:ascii="Times New Roman" w:hAnsi="Times New Roman"/>
          <w:color w:val="000000"/>
          <w:sz w:val="28"/>
        </w:rPr>
        <w:t>XVII</w:t>
      </w:r>
      <w:r>
        <w:rPr>
          <w:rFonts w:ascii="Times New Roman" w:hAnsi="Times New Roman"/>
          <w:color w:val="000000"/>
          <w:sz w:val="28"/>
          <w:lang w:val="ru-RU"/>
        </w:rPr>
        <w:t xml:space="preserve"> в. Восстановление экономического потенциала страны.</w:t>
      </w:r>
    </w:p>
    <w:p w14:paraId="6AF2FBA0">
      <w:pPr>
        <w:spacing w:after="0" w:line="264" w:lineRule="auto"/>
        <w:ind w:firstLine="600"/>
        <w:jc w:val="both"/>
        <w:rPr>
          <w:lang w:val="ru-RU"/>
        </w:rPr>
      </w:pPr>
      <w:r>
        <w:rPr>
          <w:rFonts w:ascii="Times New Roman" w:hAnsi="Times New Roman"/>
          <w:color w:val="000000"/>
          <w:sz w:val="28"/>
          <w:lang w:val="ru-RU"/>
        </w:rPr>
        <w:t>Возвращение территорий, утраченных в годы Смуты.</w:t>
      </w:r>
    </w:p>
    <w:p w14:paraId="3CDFAEE4">
      <w:pPr>
        <w:spacing w:after="0" w:line="264" w:lineRule="auto"/>
        <w:ind w:firstLine="600"/>
        <w:jc w:val="both"/>
        <w:rPr>
          <w:lang w:val="ru-RU"/>
        </w:rPr>
      </w:pPr>
      <w:r>
        <w:rPr>
          <w:rFonts w:ascii="Times New Roman" w:hAnsi="Times New Roman"/>
          <w:color w:val="000000"/>
          <w:sz w:val="28"/>
          <w:lang w:val="ru-RU"/>
        </w:rPr>
        <w:t>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Западом.</w:t>
      </w:r>
    </w:p>
    <w:p w14:paraId="78E0D547">
      <w:pPr>
        <w:spacing w:after="0" w:line="264" w:lineRule="auto"/>
        <w:ind w:firstLine="600"/>
        <w:jc w:val="both"/>
        <w:rPr>
          <w:lang w:val="ru-RU"/>
        </w:rPr>
      </w:pPr>
      <w:r>
        <w:rPr>
          <w:rFonts w:ascii="Times New Roman" w:hAnsi="Times New Roman"/>
          <w:color w:val="000000"/>
          <w:sz w:val="28"/>
          <w:lang w:val="ru-RU"/>
        </w:rPr>
        <w:t xml:space="preserve">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w:t>
      </w:r>
      <w:r>
        <w:rPr>
          <w:rFonts w:ascii="Times New Roman" w:hAnsi="Times New Roman"/>
          <w:color w:val="000000"/>
          <w:sz w:val="28"/>
        </w:rPr>
        <w:t>XVII</w:t>
      </w:r>
      <w:r>
        <w:rPr>
          <w:rFonts w:ascii="Times New Roman" w:hAnsi="Times New Roman"/>
          <w:color w:val="000000"/>
          <w:sz w:val="28"/>
          <w:lang w:val="ru-RU"/>
        </w:rPr>
        <w:t xml:space="preserve"> в.</w:t>
      </w:r>
    </w:p>
    <w:p w14:paraId="6F5ED145">
      <w:pPr>
        <w:spacing w:after="0" w:line="264" w:lineRule="auto"/>
        <w:ind w:firstLine="600"/>
        <w:jc w:val="both"/>
        <w:rPr>
          <w:lang w:val="ru-RU"/>
        </w:rPr>
      </w:pPr>
      <w:r>
        <w:rPr>
          <w:rFonts w:ascii="Times New Roman" w:hAnsi="Times New Roman"/>
          <w:color w:val="000000"/>
          <w:sz w:val="28"/>
          <w:lang w:val="ru-RU"/>
        </w:rPr>
        <w:t xml:space="preserve">Завершение процесса централизации. Царствование Михаила Федоровича. Продолжение закрепощения крестьян. Земские соборы. Роль патриарха Филарета в управлении государством. Органы государственной власти и православная церковь в </w:t>
      </w:r>
      <w:r>
        <w:rPr>
          <w:rFonts w:ascii="Times New Roman" w:hAnsi="Times New Roman"/>
          <w:color w:val="000000"/>
          <w:sz w:val="28"/>
        </w:rPr>
        <w:t>XVII</w:t>
      </w:r>
      <w:r>
        <w:rPr>
          <w:rFonts w:ascii="Times New Roman" w:hAnsi="Times New Roman"/>
          <w:color w:val="000000"/>
          <w:sz w:val="28"/>
          <w:lang w:val="ru-RU"/>
        </w:rPr>
        <w:t xml:space="preserve"> в. Боярская дума. Приказная система. Приказные люди Органы местного управления.</w:t>
      </w:r>
    </w:p>
    <w:p w14:paraId="380513DC">
      <w:pPr>
        <w:spacing w:after="0" w:line="264" w:lineRule="auto"/>
        <w:ind w:firstLine="600"/>
        <w:jc w:val="both"/>
        <w:rPr>
          <w:lang w:val="ru-RU"/>
        </w:rPr>
      </w:pPr>
      <w:r>
        <w:rPr>
          <w:rFonts w:ascii="Times New Roman" w:hAnsi="Times New Roman"/>
          <w:color w:val="000000"/>
          <w:sz w:val="28"/>
          <w:lang w:val="ru-RU"/>
        </w:rPr>
        <w:t>Изменения в вооружённых силах. Полки «нового (иноземного) строя».</w:t>
      </w:r>
    </w:p>
    <w:p w14:paraId="692D4CB2">
      <w:pPr>
        <w:spacing w:after="0" w:line="264" w:lineRule="auto"/>
        <w:ind w:firstLine="600"/>
        <w:jc w:val="both"/>
        <w:rPr>
          <w:lang w:val="ru-RU"/>
        </w:rPr>
      </w:pPr>
      <w:r>
        <w:rPr>
          <w:rFonts w:ascii="Times New Roman" w:hAnsi="Times New Roman"/>
          <w:color w:val="000000"/>
          <w:sz w:val="28"/>
          <w:lang w:val="ru-RU"/>
        </w:rPr>
        <w:t>Царь Алексей Михайлович. Укрепление самодержавия. Соборное уложение 1649 г. Завершение оформления крепостного права и территория его распространения. Абсолютная монархия. Ослабление роли Боярской думы в управлении государством. Развитие приказного строя.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w:t>
      </w:r>
    </w:p>
    <w:p w14:paraId="0382C096">
      <w:pPr>
        <w:spacing w:after="0" w:line="264" w:lineRule="auto"/>
        <w:ind w:firstLine="600"/>
        <w:jc w:val="both"/>
        <w:rPr>
          <w:lang w:val="ru-RU"/>
        </w:rPr>
      </w:pPr>
      <w:r>
        <w:rPr>
          <w:rFonts w:ascii="Times New Roman" w:hAnsi="Times New Roman"/>
          <w:color w:val="000000"/>
          <w:sz w:val="28"/>
          <w:lang w:val="ru-RU"/>
        </w:rPr>
        <w:t xml:space="preserve">Городские восстания середины </w:t>
      </w:r>
      <w:r>
        <w:rPr>
          <w:rFonts w:ascii="Times New Roman" w:hAnsi="Times New Roman"/>
          <w:color w:val="000000"/>
          <w:sz w:val="28"/>
        </w:rPr>
        <w:t>XVII</w:t>
      </w:r>
      <w:r>
        <w:rPr>
          <w:rFonts w:ascii="Times New Roman" w:hAnsi="Times New Roman"/>
          <w:color w:val="000000"/>
          <w:sz w:val="28"/>
          <w:lang w:val="ru-RU"/>
        </w:rPr>
        <w:t xml:space="preserve"> в. Соляной бунт в Москве. Народные восстания 1650-х гг. в городах России, Новгородское и Псковское восстания. Денежная реформа 1654 г. Медный бунт. Побеги крестьян на Дон и в Сибирь. Восстание Степана Разина.</w:t>
      </w:r>
    </w:p>
    <w:p w14:paraId="4641EDB6">
      <w:pPr>
        <w:spacing w:after="0" w:line="264" w:lineRule="auto"/>
        <w:ind w:firstLine="600"/>
        <w:jc w:val="both"/>
        <w:rPr>
          <w:lang w:val="ru-RU"/>
        </w:rPr>
      </w:pPr>
      <w:r>
        <w:rPr>
          <w:rFonts w:ascii="Times New Roman" w:hAnsi="Times New Roman"/>
          <w:color w:val="000000"/>
          <w:sz w:val="28"/>
          <w:lang w:val="ru-RU"/>
        </w:rPr>
        <w:t xml:space="preserve">Внешняя политика России в </w:t>
      </w:r>
      <w:r>
        <w:rPr>
          <w:rFonts w:ascii="Times New Roman" w:hAnsi="Times New Roman"/>
          <w:color w:val="000000"/>
          <w:sz w:val="28"/>
        </w:rPr>
        <w:t>XVII</w:t>
      </w:r>
      <w:r>
        <w:rPr>
          <w:rFonts w:ascii="Times New Roman" w:hAnsi="Times New Roman"/>
          <w:color w:val="000000"/>
          <w:sz w:val="28"/>
          <w:lang w:val="ru-RU"/>
        </w:rPr>
        <w:t xml:space="preserve"> в. Дипломатические контакты со странами Европы и Азии после Смуты. Смоленская война. Поляновский мир. Связи России с православным населением Речи Посполитой: противодействие распространению католичества и унии, контакты с Запорожской Сечью. Восстание Богдана Хмельницкого. Переяславская рада. Вхождение земель Гетманщины (запорожских и малороссийских земель под управлением гетмана Богдана Хмельницкого в состав России). Война между Россией и Речью Посполитой 1654-1667 гг. Андрусовское перемирие. Русско-шведская война 1656-1658 гг. и ее результаты. Укрепление южных рубежей России.</w:t>
      </w:r>
    </w:p>
    <w:p w14:paraId="53F6B0DD">
      <w:pPr>
        <w:spacing w:after="0" w:line="264" w:lineRule="auto"/>
        <w:ind w:firstLine="600"/>
        <w:jc w:val="both"/>
        <w:rPr>
          <w:lang w:val="ru-RU"/>
        </w:rPr>
      </w:pPr>
      <w:r>
        <w:rPr>
          <w:rFonts w:ascii="Times New Roman" w:hAnsi="Times New Roman"/>
          <w:color w:val="000000"/>
          <w:sz w:val="28"/>
          <w:lang w:val="ru-RU"/>
        </w:rPr>
        <w:t xml:space="preserve">Белгородская засечная черта. Конфликты с Османской империей. </w:t>
      </w:r>
      <w:r>
        <w:rPr>
          <w:rFonts w:ascii="Times New Roman" w:hAnsi="Times New Roman"/>
          <w:color w:val="333333"/>
          <w:sz w:val="28"/>
          <w:lang w:val="ru-RU"/>
        </w:rPr>
        <w:t>«</w:t>
      </w:r>
      <w:r>
        <w:rPr>
          <w:rFonts w:ascii="Times New Roman" w:hAnsi="Times New Roman"/>
          <w:color w:val="000000"/>
          <w:sz w:val="28"/>
          <w:lang w:val="ru-RU"/>
        </w:rPr>
        <w:t>Азовское осадное сидение</w:t>
      </w:r>
      <w:r>
        <w:rPr>
          <w:rFonts w:ascii="Times New Roman" w:hAnsi="Times New Roman"/>
          <w:color w:val="333333"/>
          <w:sz w:val="28"/>
          <w:lang w:val="ru-RU"/>
        </w:rPr>
        <w:t>»</w:t>
      </w:r>
      <w:r>
        <w:rPr>
          <w:rFonts w:ascii="Times New Roman" w:hAnsi="Times New Roman"/>
          <w:color w:val="000000"/>
          <w:sz w:val="28"/>
          <w:lang w:val="ru-RU"/>
        </w:rPr>
        <w:t xml:space="preserve"> донских казаков. Русско-Турецкая война (1676-1681 гг.) и Бахчисарайский мирный договор. Отношения России со странами Западной Европы. Проникновение русских землепроходцев в Восточную Сибирь и Даурию.</w:t>
      </w:r>
    </w:p>
    <w:p w14:paraId="759FD587">
      <w:pPr>
        <w:spacing w:after="0" w:line="264" w:lineRule="auto"/>
        <w:ind w:firstLine="600"/>
        <w:jc w:val="both"/>
        <w:rPr>
          <w:lang w:val="ru-RU"/>
        </w:rPr>
      </w:pPr>
      <w:r>
        <w:rPr>
          <w:rFonts w:ascii="Times New Roman" w:hAnsi="Times New Roman"/>
          <w:color w:val="000000"/>
          <w:sz w:val="28"/>
          <w:lang w:val="ru-RU"/>
        </w:rPr>
        <w:t xml:space="preserve">Освоение новых территорий. Народы России в </w:t>
      </w:r>
      <w:r>
        <w:rPr>
          <w:rFonts w:ascii="Times New Roman" w:hAnsi="Times New Roman"/>
          <w:color w:val="000000"/>
          <w:sz w:val="28"/>
        </w:rPr>
        <w:t>XVII</w:t>
      </w:r>
      <w:r>
        <w:rPr>
          <w:rFonts w:ascii="Times New Roman" w:hAnsi="Times New Roman"/>
          <w:color w:val="000000"/>
          <w:sz w:val="28"/>
          <w:lang w:val="ru-RU"/>
        </w:rPr>
        <w:t xml:space="preserve"> в. Эпоха Великих географических открытий и русские географические открытия. Плавание Семёна Дежнёва. Выход к Тихому океану. Походы Ерофея Хабарова и Василия Пояркова и исследование бассейна реки Амур. Нерчинский договор с Китаем.</w:t>
      </w:r>
    </w:p>
    <w:p w14:paraId="661B1878">
      <w:pPr>
        <w:spacing w:after="0" w:line="264" w:lineRule="auto"/>
        <w:ind w:firstLine="600"/>
        <w:jc w:val="both"/>
        <w:rPr>
          <w:lang w:val="ru-RU"/>
        </w:rPr>
      </w:pPr>
      <w:r>
        <w:rPr>
          <w:rFonts w:ascii="Times New Roman" w:hAnsi="Times New Roman"/>
          <w:color w:val="000000"/>
          <w:sz w:val="28"/>
          <w:lang w:val="ru-RU"/>
        </w:rPr>
        <w:t>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14:paraId="73A94186">
      <w:pPr>
        <w:spacing w:after="0" w:line="264" w:lineRule="auto"/>
        <w:ind w:firstLine="600"/>
        <w:jc w:val="both"/>
        <w:rPr>
          <w:lang w:val="ru-RU"/>
        </w:rPr>
      </w:pPr>
      <w:r>
        <w:rPr>
          <w:rFonts w:ascii="Times New Roman" w:hAnsi="Times New Roman"/>
          <w:color w:val="000000"/>
          <w:sz w:val="28"/>
          <w:lang w:val="ru-RU"/>
        </w:rPr>
        <w:t>Царь Федор Алексеевич. Отмена местничества. Налоговая (податная) реформа.</w:t>
      </w:r>
    </w:p>
    <w:p w14:paraId="38D8B773">
      <w:pPr>
        <w:spacing w:after="0" w:line="264" w:lineRule="auto"/>
        <w:ind w:firstLine="600"/>
        <w:jc w:val="both"/>
        <w:rPr>
          <w:lang w:val="ru-RU"/>
        </w:rPr>
      </w:pPr>
      <w:r>
        <w:rPr>
          <w:rFonts w:ascii="Times New Roman" w:hAnsi="Times New Roman"/>
          <w:color w:val="000000"/>
          <w:sz w:val="28"/>
          <w:lang w:val="ru-RU"/>
        </w:rPr>
        <w:t xml:space="preserve">Культура в </w:t>
      </w:r>
      <w:r>
        <w:rPr>
          <w:rFonts w:ascii="Times New Roman" w:hAnsi="Times New Roman"/>
          <w:color w:val="000000"/>
          <w:sz w:val="28"/>
        </w:rPr>
        <w:t>XVII</w:t>
      </w:r>
      <w:r>
        <w:rPr>
          <w:rFonts w:ascii="Times New Roman" w:hAnsi="Times New Roman"/>
          <w:color w:val="000000"/>
          <w:sz w:val="28"/>
          <w:lang w:val="ru-RU"/>
        </w:rPr>
        <w:t xml:space="preserve"> в. Литература. «Калязинская челобитная». Жития. Симеон Полоцкий. Архитектура. Приказ каменных дел. Ансамбли Ростовского и Астраханского кремля, монастырские комплексы Кирилло-Белозерского, Соловецкого (</w:t>
      </w:r>
      <w:r>
        <w:rPr>
          <w:rFonts w:ascii="Times New Roman" w:hAnsi="Times New Roman"/>
          <w:color w:val="000000"/>
          <w:sz w:val="28"/>
        </w:rPr>
        <w:t>XVI</w:t>
      </w:r>
      <w:r>
        <w:rPr>
          <w:rFonts w:ascii="Times New Roman" w:hAnsi="Times New Roman"/>
          <w:color w:val="000000"/>
          <w:sz w:val="28"/>
          <w:lang w:val="ru-RU"/>
        </w:rPr>
        <w:t>—</w:t>
      </w:r>
      <w:r>
        <w:rPr>
          <w:rFonts w:ascii="Times New Roman" w:hAnsi="Times New Roman"/>
          <w:color w:val="000000"/>
          <w:sz w:val="28"/>
        </w:rPr>
        <w:t>XVII</w:t>
      </w:r>
      <w:r>
        <w:rPr>
          <w:rFonts w:ascii="Times New Roman" w:hAnsi="Times New Roman"/>
          <w:color w:val="000000"/>
          <w:sz w:val="28"/>
          <w:lang w:val="ru-RU"/>
        </w:rPr>
        <w:t xml:space="preserve"> вв.), Ново-Иерусалимского и Крутицкого подворья (</w:t>
      </w:r>
      <w:r>
        <w:rPr>
          <w:rFonts w:ascii="Times New Roman" w:hAnsi="Times New Roman"/>
          <w:color w:val="000000"/>
          <w:sz w:val="28"/>
        </w:rPr>
        <w:t>XVII</w:t>
      </w:r>
      <w:r>
        <w:rPr>
          <w:rFonts w:ascii="Times New Roman" w:hAnsi="Times New Roman"/>
          <w:color w:val="000000"/>
          <w:sz w:val="28"/>
          <w:lang w:val="ru-RU"/>
        </w:rPr>
        <w:t xml:space="preserve"> в.) в Москве. Храмы в стиле Московского барокко. Изобразительное искусство. Симон Ушаков. Ярославская школа иконописи. Парсунная живопись. Просвещение и образование. </w:t>
      </w:r>
      <w:r>
        <w:rPr>
          <w:rFonts w:ascii="Times New Roman" w:hAnsi="Times New Roman"/>
          <w:color w:val="333333"/>
          <w:sz w:val="28"/>
          <w:lang w:val="ru-RU"/>
        </w:rPr>
        <w:t>«</w:t>
      </w:r>
      <w:r>
        <w:rPr>
          <w:rFonts w:ascii="Times New Roman" w:hAnsi="Times New Roman"/>
          <w:color w:val="000000"/>
          <w:sz w:val="28"/>
          <w:lang w:val="ru-RU"/>
        </w:rPr>
        <w:t>Синопсис</w:t>
      </w:r>
      <w:r>
        <w:rPr>
          <w:rFonts w:ascii="Times New Roman" w:hAnsi="Times New Roman"/>
          <w:color w:val="333333"/>
          <w:sz w:val="28"/>
          <w:lang w:val="ru-RU"/>
        </w:rPr>
        <w:t>»</w:t>
      </w:r>
      <w:r>
        <w:rPr>
          <w:rFonts w:ascii="Times New Roman" w:hAnsi="Times New Roman"/>
          <w:color w:val="000000"/>
          <w:sz w:val="28"/>
          <w:lang w:val="ru-RU"/>
        </w:rPr>
        <w:t xml:space="preserve"> Иннокентия Гизеля - первое учебное пособие по истории. Школы при Аптекарском и Посольском приказах. Усиление светского начала в российской культуре. Немецкая слобода как проводник европейского культурного влияния. Перемены в быту.</w:t>
      </w:r>
    </w:p>
    <w:p w14:paraId="09D7F453">
      <w:pPr>
        <w:spacing w:after="0" w:line="264" w:lineRule="auto"/>
        <w:ind w:left="120"/>
        <w:jc w:val="both"/>
        <w:rPr>
          <w:rFonts w:ascii="Times New Roman" w:hAnsi="Times New Roman"/>
          <w:b/>
          <w:color w:val="333333"/>
          <w:sz w:val="28"/>
          <w:lang w:val="ru-RU"/>
        </w:rPr>
      </w:pPr>
      <w:r>
        <w:rPr>
          <w:rFonts w:ascii="Times New Roman" w:hAnsi="Times New Roman"/>
          <w:b/>
          <w:color w:val="333333"/>
          <w:sz w:val="28"/>
          <w:lang w:val="ru-RU"/>
        </w:rPr>
        <w:t>ИСТОРИЯ НАШЕГО КРАЯ</w:t>
      </w:r>
    </w:p>
    <w:p w14:paraId="2EDD9922">
      <w:pPr>
        <w:ind w:firstLine="567"/>
        <w:jc w:val="both"/>
        <w:rPr>
          <w:rFonts w:ascii="Times New Roman" w:hAnsi="Times New Roman" w:cs="Times New Roman"/>
          <w:sz w:val="28"/>
          <w:szCs w:val="28"/>
        </w:rPr>
      </w:pPr>
      <w:r>
        <w:rPr>
          <w:rFonts w:ascii="Times New Roman" w:hAnsi="Times New Roman" w:cs="Times New Roman"/>
          <w:sz w:val="28"/>
          <w:szCs w:val="28"/>
        </w:rPr>
        <w:t>История нашего края в Новейшее время (начало XX в. – настоящее время). Наш край в годы Первой мировой и Гражданской</w:t>
      </w:r>
      <w:r>
        <w:rPr>
          <w:rFonts w:ascii="Times New Roman" w:hAnsi="Times New Roman" w:cs="Times New Roman"/>
          <w:sz w:val="28"/>
          <w:szCs w:val="28"/>
        </w:rPr>
        <w:br w:type="textWrapping"/>
      </w:r>
      <w:r>
        <w:rPr>
          <w:rFonts w:ascii="Times New Roman" w:hAnsi="Times New Roman" w:cs="Times New Roman"/>
          <w:sz w:val="28"/>
          <w:szCs w:val="28"/>
        </w:rPr>
        <w:t>войн. Установление советской власти. Наш край в годы первых пятилеток.</w:t>
      </w:r>
      <w:r>
        <w:rPr>
          <w:rFonts w:ascii="Times New Roman" w:hAnsi="Times New Roman" w:cs="Times New Roman"/>
          <w:sz w:val="28"/>
          <w:szCs w:val="28"/>
        </w:rPr>
        <w:br w:type="textWrapping"/>
      </w:r>
      <w:r>
        <w:rPr>
          <w:rFonts w:ascii="Times New Roman" w:hAnsi="Times New Roman" w:cs="Times New Roman"/>
          <w:sz w:val="28"/>
          <w:szCs w:val="28"/>
        </w:rPr>
        <w:t>Наш край в годы Великой Отечественной войны. Послевоенное восстановление и развитие. Наш край в 1960-70-е годы. Экономическое и культурное развитие. Наш край в 1980-е годы. Кризисные проявления, влияние распада СССР на развитие региона. Наш край в 1990-е годы. XXI век. Система государственного управления краем. Наши известные земляки. История края в наши дни. Специальная военная операция: герои и подвиги.</w:t>
      </w:r>
    </w:p>
    <w:p w14:paraId="3FF0B2FC">
      <w:pPr>
        <w:spacing w:after="0" w:line="264" w:lineRule="auto"/>
        <w:ind w:left="120"/>
        <w:jc w:val="both"/>
        <w:rPr>
          <w:lang w:val="ru-RU"/>
        </w:rPr>
      </w:pPr>
    </w:p>
    <w:p w14:paraId="44DD6E01">
      <w:pPr>
        <w:spacing w:after="0" w:line="264" w:lineRule="auto"/>
        <w:ind w:left="120"/>
        <w:jc w:val="both"/>
        <w:rPr>
          <w:lang w:val="ru-RU"/>
        </w:rPr>
      </w:pPr>
    </w:p>
    <w:p w14:paraId="3C67E60F">
      <w:pPr>
        <w:spacing w:after="0" w:line="264" w:lineRule="auto"/>
        <w:ind w:left="120"/>
        <w:jc w:val="both"/>
        <w:rPr>
          <w:lang w:val="ru-RU"/>
        </w:rPr>
      </w:pPr>
      <w:r>
        <w:rPr>
          <w:rFonts w:ascii="Times New Roman" w:hAnsi="Times New Roman"/>
          <w:b/>
          <w:color w:val="000000"/>
          <w:sz w:val="28"/>
          <w:lang w:val="ru-RU"/>
        </w:rPr>
        <w:t>8 КЛАСС</w:t>
      </w:r>
    </w:p>
    <w:p w14:paraId="41F6CE21">
      <w:pPr>
        <w:spacing w:after="0" w:line="264" w:lineRule="auto"/>
        <w:ind w:left="120"/>
        <w:jc w:val="both"/>
        <w:rPr>
          <w:lang w:val="ru-RU"/>
        </w:rPr>
      </w:pPr>
    </w:p>
    <w:bookmarkEnd w:id="2"/>
    <w:p w14:paraId="19AB7007">
      <w:pPr>
        <w:pStyle w:val="16"/>
        <w:spacing w:before="0" w:beforeAutospacing="0" w:after="0" w:afterAutospacing="0"/>
        <w:jc w:val="both"/>
        <w:rPr>
          <w:color w:val="333333"/>
          <w:sz w:val="28"/>
          <w:szCs w:val="28"/>
        </w:rPr>
      </w:pPr>
      <w:bookmarkStart w:id="3" w:name="block-62187934"/>
      <w:r>
        <w:rPr>
          <w:rStyle w:val="10"/>
          <w:color w:val="333333"/>
          <w:sz w:val="28"/>
          <w:szCs w:val="28"/>
        </w:rPr>
        <w:t>ВСЕОБЩАЯ ИСТОРИЯ. ИСТОРИЯ НОВОГО ВРЕМЕНИ. XVIII в.</w:t>
      </w:r>
    </w:p>
    <w:p w14:paraId="0ACAC3E7">
      <w:pPr>
        <w:pStyle w:val="16"/>
        <w:spacing w:before="0" w:beforeAutospacing="0" w:after="0" w:afterAutospacing="0"/>
        <w:ind w:firstLine="567"/>
        <w:jc w:val="both"/>
        <w:rPr>
          <w:color w:val="333333"/>
          <w:sz w:val="28"/>
          <w:szCs w:val="28"/>
        </w:rPr>
      </w:pPr>
      <w:r>
        <w:rPr>
          <w:b/>
          <w:bCs/>
          <w:color w:val="333333"/>
          <w:sz w:val="28"/>
          <w:szCs w:val="28"/>
        </w:rPr>
        <w:br w:type="textWrapping"/>
      </w:r>
      <w:r>
        <w:rPr>
          <w:rStyle w:val="10"/>
          <w:color w:val="333333"/>
          <w:sz w:val="28"/>
          <w:szCs w:val="28"/>
        </w:rPr>
        <w:t xml:space="preserve">         Введение</w:t>
      </w:r>
      <w:r>
        <w:rPr>
          <w:color w:val="333333"/>
          <w:sz w:val="28"/>
          <w:szCs w:val="28"/>
        </w:rPr>
        <w:t> </w:t>
      </w:r>
    </w:p>
    <w:p w14:paraId="5B6097FE">
      <w:pPr>
        <w:pStyle w:val="16"/>
        <w:spacing w:before="0" w:beforeAutospacing="0" w:after="0" w:afterAutospacing="0"/>
        <w:ind w:firstLine="567"/>
        <w:jc w:val="both"/>
        <w:rPr>
          <w:color w:val="333333"/>
          <w:sz w:val="28"/>
          <w:szCs w:val="28"/>
        </w:rPr>
      </w:pPr>
      <w:r>
        <w:rPr>
          <w:rStyle w:val="10"/>
          <w:color w:val="333333"/>
          <w:sz w:val="28"/>
          <w:szCs w:val="28"/>
        </w:rPr>
        <w:t>Век Просвещения</w:t>
      </w:r>
      <w:r>
        <w:rPr>
          <w:color w:val="333333"/>
          <w:sz w:val="28"/>
          <w:szCs w:val="28"/>
        </w:rPr>
        <w:t> </w:t>
      </w:r>
    </w:p>
    <w:p w14:paraId="704A347B">
      <w:pPr>
        <w:pStyle w:val="16"/>
        <w:spacing w:before="0" w:beforeAutospacing="0" w:after="0" w:afterAutospacing="0"/>
        <w:ind w:firstLine="567"/>
        <w:jc w:val="both"/>
        <w:rPr>
          <w:color w:val="333333"/>
          <w:sz w:val="28"/>
          <w:szCs w:val="28"/>
        </w:rPr>
      </w:pPr>
      <w:r>
        <w:rPr>
          <w:color w:val="333333"/>
          <w:sz w:val="28"/>
          <w:szCs w:val="28"/>
        </w:rPr>
        <w:t>Истоки европейского Просвещения. Достижения естественных наук и распространение идей рационализма. Английское Просвещение; Дж. Локк и Т. Гоббс. Секуляризация (обмирщение) сознания. Культ Разума. Франция – центр Просвещения. Философские и политические идеи Ф. М. Вольтера, Ш. Л. Монтескье, Ж. 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14:paraId="52B4228C">
      <w:pPr>
        <w:pStyle w:val="16"/>
        <w:spacing w:before="0" w:beforeAutospacing="0" w:after="0" w:afterAutospacing="0"/>
        <w:ind w:firstLine="567"/>
        <w:jc w:val="both"/>
        <w:rPr>
          <w:color w:val="333333"/>
          <w:sz w:val="28"/>
          <w:szCs w:val="28"/>
        </w:rPr>
      </w:pPr>
      <w:r>
        <w:rPr>
          <w:rStyle w:val="10"/>
          <w:color w:val="333333"/>
          <w:sz w:val="28"/>
          <w:szCs w:val="28"/>
        </w:rPr>
        <w:t>Государства Европы в XVIII в.</w:t>
      </w:r>
      <w:r>
        <w:rPr>
          <w:color w:val="333333"/>
          <w:sz w:val="28"/>
          <w:szCs w:val="28"/>
        </w:rPr>
        <w:t> </w:t>
      </w:r>
    </w:p>
    <w:p w14:paraId="534F0A19">
      <w:pPr>
        <w:pStyle w:val="16"/>
        <w:spacing w:before="0" w:beforeAutospacing="0" w:after="0" w:afterAutospacing="0"/>
        <w:ind w:firstLine="567"/>
        <w:jc w:val="both"/>
        <w:rPr>
          <w:color w:val="333333"/>
          <w:sz w:val="28"/>
          <w:szCs w:val="28"/>
        </w:rPr>
      </w:pPr>
      <w:r>
        <w:rPr>
          <w:rStyle w:val="10"/>
          <w:color w:val="333333"/>
          <w:sz w:val="28"/>
          <w:szCs w:val="28"/>
        </w:rPr>
        <w:t>Монархии в Европе XVIII в.:</w:t>
      </w:r>
      <w:r>
        <w:rPr>
          <w:color w:val="333333"/>
          <w:sz w:val="28"/>
          <w:szCs w:val="28"/>
        </w:rPr>
        <w:t> абсолютные и парламентские монархии. Просвещенный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14:paraId="20A4E743">
      <w:pPr>
        <w:pStyle w:val="16"/>
        <w:spacing w:before="0" w:beforeAutospacing="0" w:after="0" w:afterAutospacing="0"/>
        <w:ind w:firstLine="567"/>
        <w:jc w:val="both"/>
        <w:rPr>
          <w:color w:val="333333"/>
          <w:sz w:val="28"/>
          <w:szCs w:val="28"/>
        </w:rPr>
      </w:pPr>
      <w:r>
        <w:rPr>
          <w:rStyle w:val="10"/>
          <w:color w:val="333333"/>
          <w:sz w:val="28"/>
          <w:szCs w:val="28"/>
        </w:rPr>
        <w:t>Великобритания в XVIII в.</w:t>
      </w:r>
      <w:r>
        <w:rPr>
          <w:color w:val="333333"/>
          <w:sz w:val="28"/>
          <w:szCs w:val="28"/>
        </w:rPr>
        <w:t>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14:paraId="1B41749F">
      <w:pPr>
        <w:pStyle w:val="16"/>
        <w:spacing w:before="0" w:beforeAutospacing="0" w:after="0" w:afterAutospacing="0"/>
        <w:ind w:firstLine="567"/>
        <w:jc w:val="both"/>
        <w:rPr>
          <w:color w:val="333333"/>
          <w:sz w:val="28"/>
          <w:szCs w:val="28"/>
        </w:rPr>
      </w:pPr>
      <w:r>
        <w:rPr>
          <w:rStyle w:val="10"/>
          <w:color w:val="333333"/>
          <w:sz w:val="28"/>
          <w:szCs w:val="28"/>
        </w:rPr>
        <w:t>Франция.</w:t>
      </w:r>
      <w:r>
        <w:rPr>
          <w:color w:val="333333"/>
          <w:sz w:val="28"/>
          <w:szCs w:val="28"/>
        </w:rPr>
        <w:t> Абсолютная монархия: политика сохранения старого порядка. Попытки проведения реформ. Королевская власть и сословия.</w:t>
      </w:r>
    </w:p>
    <w:p w14:paraId="18296EDF">
      <w:pPr>
        <w:pStyle w:val="16"/>
        <w:spacing w:before="0" w:beforeAutospacing="0" w:after="0" w:afterAutospacing="0"/>
        <w:ind w:firstLine="567"/>
        <w:jc w:val="both"/>
        <w:rPr>
          <w:color w:val="333333"/>
          <w:sz w:val="28"/>
          <w:szCs w:val="28"/>
        </w:rPr>
      </w:pPr>
      <w:r>
        <w:rPr>
          <w:rStyle w:val="10"/>
          <w:color w:val="333333"/>
          <w:sz w:val="28"/>
          <w:szCs w:val="28"/>
        </w:rPr>
        <w:t>Германские государства, монархия Габсбургов, итальянские земли в XVIII в.</w:t>
      </w:r>
      <w:r>
        <w:rPr>
          <w:color w:val="333333"/>
          <w:sz w:val="28"/>
          <w:szCs w:val="28"/>
        </w:rPr>
        <w:t> Раздробленность Германии. Возвышение Пруссии. Фридрих II Великий. Габсбургская монархия в XVIII в. Правление Марии Терезии и Иосифа II. Реформы просвещенного абсолютизма. Итальянские государства: политическая раздробленность. Усиление власти Габсбургов над частью итальянских земель.</w:t>
      </w:r>
    </w:p>
    <w:p w14:paraId="02F385DE">
      <w:pPr>
        <w:pStyle w:val="16"/>
        <w:spacing w:before="0" w:beforeAutospacing="0" w:after="0" w:afterAutospacing="0"/>
        <w:ind w:firstLine="567"/>
        <w:jc w:val="both"/>
        <w:rPr>
          <w:color w:val="333333"/>
          <w:sz w:val="28"/>
          <w:szCs w:val="28"/>
        </w:rPr>
      </w:pPr>
      <w:r>
        <w:rPr>
          <w:rStyle w:val="10"/>
          <w:color w:val="333333"/>
          <w:sz w:val="28"/>
          <w:szCs w:val="28"/>
        </w:rPr>
        <w:t>Государства Пиренейского полуострова.</w:t>
      </w:r>
      <w:r>
        <w:rPr>
          <w:color w:val="333333"/>
          <w:sz w:val="28"/>
          <w:szCs w:val="28"/>
        </w:rPr>
        <w:t> Испания: проблемы внутреннего развития, ослабление международных позиций. Реформы в правление Карла III.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14:paraId="5AC1BAB6">
      <w:pPr>
        <w:pStyle w:val="16"/>
        <w:spacing w:before="0" w:beforeAutospacing="0" w:after="0" w:afterAutospacing="0"/>
        <w:ind w:firstLine="567"/>
        <w:jc w:val="both"/>
        <w:rPr>
          <w:color w:val="333333"/>
          <w:sz w:val="28"/>
          <w:szCs w:val="28"/>
        </w:rPr>
      </w:pPr>
      <w:r>
        <w:rPr>
          <w:rStyle w:val="10"/>
          <w:color w:val="333333"/>
          <w:sz w:val="28"/>
          <w:szCs w:val="28"/>
        </w:rPr>
        <w:t>Британские колонии в Северной Америке: борьба за независимость</w:t>
      </w:r>
      <w:r>
        <w:rPr>
          <w:color w:val="333333"/>
          <w:sz w:val="28"/>
          <w:szCs w:val="28"/>
        </w:rPr>
        <w:t> </w:t>
      </w:r>
    </w:p>
    <w:p w14:paraId="18B66DB6">
      <w:pPr>
        <w:pStyle w:val="16"/>
        <w:spacing w:before="0" w:beforeAutospacing="0" w:after="0" w:afterAutospacing="0"/>
        <w:ind w:firstLine="567"/>
        <w:jc w:val="both"/>
        <w:rPr>
          <w:color w:val="333333"/>
          <w:sz w:val="28"/>
          <w:szCs w:val="28"/>
        </w:rPr>
      </w:pPr>
      <w:r>
        <w:rPr>
          <w:color w:val="333333"/>
          <w:sz w:val="28"/>
          <w:szCs w:val="28"/>
        </w:rPr>
        <w:t>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Дж. Вашингтона. Принятие Декларации независимости (1776). Перелом в войне и ее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14:paraId="269A2D74">
      <w:pPr>
        <w:pStyle w:val="16"/>
        <w:spacing w:before="0" w:beforeAutospacing="0" w:after="0" w:afterAutospacing="0"/>
        <w:ind w:firstLine="567"/>
        <w:jc w:val="both"/>
        <w:rPr>
          <w:color w:val="333333"/>
          <w:sz w:val="28"/>
          <w:szCs w:val="28"/>
        </w:rPr>
      </w:pPr>
      <w:r>
        <w:rPr>
          <w:rStyle w:val="10"/>
          <w:color w:val="333333"/>
          <w:sz w:val="28"/>
          <w:szCs w:val="28"/>
        </w:rPr>
        <w:t>Французская революция конца XVIII в.</w:t>
      </w:r>
    </w:p>
    <w:p w14:paraId="45D73726">
      <w:pPr>
        <w:pStyle w:val="16"/>
        <w:spacing w:before="0" w:beforeAutospacing="0" w:after="0" w:afterAutospacing="0"/>
        <w:ind w:firstLine="567"/>
        <w:jc w:val="both"/>
        <w:rPr>
          <w:color w:val="333333"/>
          <w:sz w:val="28"/>
          <w:szCs w:val="28"/>
        </w:rPr>
      </w:pPr>
      <w:r>
        <w:rPr>
          <w:color w:val="333333"/>
          <w:sz w:val="28"/>
          <w:szCs w:val="28"/>
        </w:rP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18–19 брюмера (ноябрь 1799 г.). Установление режима консульства. Итоги и значение революции.</w:t>
      </w:r>
    </w:p>
    <w:p w14:paraId="67168BE4">
      <w:pPr>
        <w:pStyle w:val="16"/>
        <w:spacing w:before="0" w:beforeAutospacing="0" w:after="0" w:afterAutospacing="0"/>
        <w:ind w:firstLine="567"/>
        <w:jc w:val="both"/>
        <w:rPr>
          <w:color w:val="333333"/>
          <w:sz w:val="28"/>
          <w:szCs w:val="28"/>
        </w:rPr>
      </w:pPr>
      <w:r>
        <w:rPr>
          <w:rStyle w:val="10"/>
          <w:color w:val="333333"/>
          <w:sz w:val="28"/>
          <w:szCs w:val="28"/>
        </w:rPr>
        <w:t>Европейская культура в XVIII в. </w:t>
      </w:r>
    </w:p>
    <w:p w14:paraId="032F12C3">
      <w:pPr>
        <w:pStyle w:val="16"/>
        <w:spacing w:before="0" w:beforeAutospacing="0" w:after="0" w:afterAutospacing="0"/>
        <w:ind w:firstLine="567"/>
        <w:jc w:val="both"/>
        <w:rPr>
          <w:color w:val="333333"/>
          <w:sz w:val="28"/>
          <w:szCs w:val="28"/>
        </w:rPr>
      </w:pPr>
      <w:r>
        <w:rPr>
          <w:color w:val="333333"/>
          <w:sz w:val="28"/>
          <w:szCs w:val="28"/>
        </w:rPr>
        <w:t>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14:paraId="3912A6A0">
      <w:pPr>
        <w:pStyle w:val="16"/>
        <w:spacing w:before="0" w:beforeAutospacing="0" w:after="0" w:afterAutospacing="0"/>
        <w:ind w:firstLine="567"/>
        <w:jc w:val="both"/>
        <w:rPr>
          <w:color w:val="333333"/>
          <w:sz w:val="28"/>
          <w:szCs w:val="28"/>
        </w:rPr>
      </w:pPr>
      <w:r>
        <w:rPr>
          <w:rStyle w:val="10"/>
          <w:color w:val="333333"/>
          <w:sz w:val="28"/>
          <w:szCs w:val="28"/>
        </w:rPr>
        <w:t>Международные отношения в XVIII в. </w:t>
      </w:r>
    </w:p>
    <w:p w14:paraId="0BB70186">
      <w:pPr>
        <w:pStyle w:val="16"/>
        <w:spacing w:before="0" w:beforeAutospacing="0" w:after="0" w:afterAutospacing="0"/>
        <w:ind w:firstLine="567"/>
        <w:jc w:val="both"/>
        <w:rPr>
          <w:color w:val="333333"/>
          <w:sz w:val="28"/>
          <w:szCs w:val="28"/>
        </w:rPr>
      </w:pPr>
      <w:r>
        <w:rPr>
          <w:color w:val="333333"/>
          <w:sz w:val="28"/>
          <w:szCs w:val="28"/>
        </w:rPr>
        <w:t>Проблемы европейского баланса сил и дипломатия. Участие России в международных отношениях в XVIII в. Северная война (1700–1721). Династические войны «за наследство». Семилетняя война (1756–1763). Разделы Речи Посполитой. Войны антифранцузских коалиций против революционной Франции. Колониальные захваты европейских держав.</w:t>
      </w:r>
    </w:p>
    <w:p w14:paraId="1AF726CF">
      <w:pPr>
        <w:pStyle w:val="16"/>
        <w:spacing w:before="0" w:beforeAutospacing="0" w:after="0" w:afterAutospacing="0"/>
        <w:ind w:firstLine="567"/>
        <w:jc w:val="both"/>
        <w:rPr>
          <w:color w:val="333333"/>
          <w:sz w:val="28"/>
          <w:szCs w:val="28"/>
        </w:rPr>
      </w:pPr>
      <w:r>
        <w:rPr>
          <w:rStyle w:val="10"/>
          <w:color w:val="333333"/>
          <w:sz w:val="28"/>
          <w:szCs w:val="28"/>
        </w:rPr>
        <w:t>Страны Востока в XVIII в.</w:t>
      </w:r>
      <w:r>
        <w:rPr>
          <w:color w:val="333333"/>
          <w:sz w:val="28"/>
          <w:szCs w:val="28"/>
        </w:rPr>
        <w:t> </w:t>
      </w:r>
    </w:p>
    <w:p w14:paraId="5AA309D5">
      <w:pPr>
        <w:pStyle w:val="16"/>
        <w:spacing w:before="0" w:beforeAutospacing="0" w:after="0" w:afterAutospacing="0"/>
        <w:ind w:firstLine="567"/>
        <w:jc w:val="both"/>
        <w:rPr>
          <w:color w:val="333333"/>
          <w:sz w:val="28"/>
          <w:szCs w:val="28"/>
        </w:rPr>
      </w:pPr>
      <w:r>
        <w:rPr>
          <w:color w:val="333333"/>
          <w:sz w:val="28"/>
          <w:szCs w:val="28"/>
        </w:rPr>
        <w:t>Османская империя: от могущества к упадку. Положение населения. Попытки проведения реформ; Селим III. Индия. Ослабление империи Великих Моголов. Борьба европейцев за владения в Индии. Утверждение британского владычества. Китай. Империя Цин в XVIII в.: власть маньчжурских императоров, система управления страной. Внешняя политика империи Цин; отношения с Россией. «Закрытие» Китая для иноземцев. Япония в XVIII в. Сегуны и дайме. Положение сословий. Культура стран Востока в XVIII в.</w:t>
      </w:r>
    </w:p>
    <w:p w14:paraId="16D2506B">
      <w:pPr>
        <w:pStyle w:val="16"/>
        <w:spacing w:before="0" w:beforeAutospacing="0" w:after="0" w:afterAutospacing="0"/>
        <w:ind w:firstLine="567"/>
        <w:jc w:val="both"/>
        <w:rPr>
          <w:color w:val="333333"/>
          <w:sz w:val="28"/>
          <w:szCs w:val="28"/>
        </w:rPr>
      </w:pPr>
      <w:r>
        <w:rPr>
          <w:rStyle w:val="10"/>
          <w:color w:val="333333"/>
          <w:sz w:val="28"/>
          <w:szCs w:val="28"/>
        </w:rPr>
        <w:t>Обобщение</w:t>
      </w:r>
    </w:p>
    <w:p w14:paraId="4762E3CE">
      <w:pPr>
        <w:pStyle w:val="16"/>
        <w:spacing w:before="0" w:beforeAutospacing="0" w:after="0" w:afterAutospacing="0"/>
        <w:ind w:firstLine="567"/>
        <w:jc w:val="both"/>
        <w:rPr>
          <w:color w:val="333333"/>
          <w:sz w:val="28"/>
          <w:szCs w:val="28"/>
        </w:rPr>
      </w:pPr>
      <w:r>
        <w:rPr>
          <w:color w:val="333333"/>
          <w:sz w:val="28"/>
          <w:szCs w:val="28"/>
        </w:rPr>
        <w:t>Историческое и культурное наследие XVIII в.</w:t>
      </w:r>
    </w:p>
    <w:p w14:paraId="4D4E582E">
      <w:pPr>
        <w:pStyle w:val="16"/>
        <w:spacing w:before="0" w:beforeAutospacing="0" w:after="0" w:afterAutospacing="0"/>
        <w:jc w:val="both"/>
        <w:rPr>
          <w:color w:val="333333"/>
          <w:sz w:val="21"/>
          <w:szCs w:val="21"/>
        </w:rPr>
      </w:pPr>
      <w:r>
        <w:rPr>
          <w:b/>
          <w:bCs/>
          <w:color w:val="333333"/>
          <w:sz w:val="28"/>
          <w:szCs w:val="28"/>
        </w:rPr>
        <w:br w:type="textWrapping"/>
      </w:r>
    </w:p>
    <w:p w14:paraId="16D40929">
      <w:pPr>
        <w:pStyle w:val="16"/>
        <w:spacing w:before="0" w:beforeAutospacing="0" w:after="0" w:afterAutospacing="0"/>
        <w:jc w:val="both"/>
        <w:rPr>
          <w:color w:val="333333"/>
          <w:sz w:val="28"/>
          <w:szCs w:val="28"/>
        </w:rPr>
      </w:pPr>
      <w:r>
        <w:rPr>
          <w:rStyle w:val="10"/>
          <w:color w:val="333333"/>
          <w:sz w:val="28"/>
          <w:szCs w:val="28"/>
        </w:rPr>
        <w:t>ИСТОРИЯ РОССИИ. РОССИЯ В КОНЦЕ XVII – XVIII в.: ОТ ЦАРСТВА К ИМПЕРИИ</w:t>
      </w:r>
    </w:p>
    <w:p w14:paraId="15A020AC">
      <w:pPr>
        <w:pStyle w:val="16"/>
        <w:spacing w:before="0" w:beforeAutospacing="0" w:after="0" w:afterAutospacing="0"/>
        <w:ind w:firstLine="567"/>
        <w:jc w:val="both"/>
        <w:rPr>
          <w:color w:val="333333"/>
          <w:sz w:val="28"/>
          <w:szCs w:val="28"/>
        </w:rPr>
      </w:pPr>
      <w:r>
        <w:rPr>
          <w:b/>
          <w:bCs/>
          <w:color w:val="333333"/>
          <w:sz w:val="28"/>
          <w:szCs w:val="28"/>
        </w:rPr>
        <w:br w:type="textWrapping"/>
      </w:r>
      <w:r>
        <w:rPr>
          <w:rStyle w:val="10"/>
          <w:color w:val="333333"/>
          <w:sz w:val="28"/>
          <w:szCs w:val="28"/>
        </w:rPr>
        <w:t xml:space="preserve">          Введение</w:t>
      </w:r>
    </w:p>
    <w:p w14:paraId="45D408A8">
      <w:pPr>
        <w:pStyle w:val="16"/>
        <w:spacing w:before="0" w:beforeAutospacing="0" w:after="0" w:afterAutospacing="0"/>
        <w:ind w:firstLine="567"/>
        <w:jc w:val="both"/>
        <w:rPr>
          <w:color w:val="333333"/>
          <w:sz w:val="28"/>
          <w:szCs w:val="28"/>
        </w:rPr>
      </w:pPr>
      <w:r>
        <w:rPr>
          <w:rStyle w:val="10"/>
          <w:color w:val="333333"/>
          <w:sz w:val="28"/>
          <w:szCs w:val="28"/>
        </w:rPr>
        <w:t>Россия в эпоху преобразований Петра I</w:t>
      </w:r>
      <w:r>
        <w:rPr>
          <w:color w:val="333333"/>
          <w:sz w:val="28"/>
          <w:szCs w:val="28"/>
        </w:rPr>
        <w:t> </w:t>
      </w:r>
    </w:p>
    <w:p w14:paraId="59722924">
      <w:pPr>
        <w:pStyle w:val="16"/>
        <w:spacing w:before="0" w:beforeAutospacing="0" w:after="0" w:afterAutospacing="0"/>
        <w:ind w:firstLine="567"/>
        <w:jc w:val="both"/>
        <w:rPr>
          <w:color w:val="333333"/>
          <w:sz w:val="28"/>
          <w:szCs w:val="28"/>
        </w:rPr>
      </w:pPr>
      <w:r>
        <w:rPr>
          <w:rStyle w:val="10"/>
          <w:color w:val="333333"/>
          <w:sz w:val="28"/>
          <w:szCs w:val="28"/>
        </w:rPr>
        <w:t>Причины и предпосылки преобразований.</w:t>
      </w:r>
      <w:r>
        <w:rPr>
          <w:color w:val="333333"/>
          <w:sz w:val="28"/>
          <w:szCs w:val="28"/>
        </w:rPr>
        <w:t> Россия и Европа в конце XVII в. Модернизация как жизненно важная национальная задача. 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w:t>
      </w:r>
    </w:p>
    <w:p w14:paraId="2C46BE50">
      <w:pPr>
        <w:pStyle w:val="16"/>
        <w:spacing w:before="0" w:beforeAutospacing="0" w:after="0" w:afterAutospacing="0"/>
        <w:ind w:firstLine="567"/>
        <w:jc w:val="both"/>
        <w:rPr>
          <w:color w:val="333333"/>
          <w:sz w:val="28"/>
          <w:szCs w:val="28"/>
        </w:rPr>
      </w:pPr>
      <w:r>
        <w:rPr>
          <w:rStyle w:val="10"/>
          <w:color w:val="333333"/>
          <w:sz w:val="28"/>
          <w:szCs w:val="28"/>
        </w:rPr>
        <w:t>Экономическая политика.</w:t>
      </w:r>
      <w:r>
        <w:rPr>
          <w:color w:val="333333"/>
          <w:sz w:val="28"/>
          <w:szCs w:val="28"/>
        </w:rPr>
        <w:t>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14:paraId="137C37EC">
      <w:pPr>
        <w:pStyle w:val="16"/>
        <w:spacing w:before="0" w:beforeAutospacing="0" w:after="0" w:afterAutospacing="0"/>
        <w:ind w:firstLine="567"/>
        <w:jc w:val="both"/>
        <w:rPr>
          <w:color w:val="333333"/>
          <w:sz w:val="28"/>
          <w:szCs w:val="28"/>
        </w:rPr>
      </w:pPr>
      <w:r>
        <w:rPr>
          <w:rStyle w:val="10"/>
          <w:color w:val="333333"/>
          <w:sz w:val="28"/>
          <w:szCs w:val="28"/>
        </w:rPr>
        <w:t>Социальная политика.</w:t>
      </w:r>
      <w:r>
        <w:rPr>
          <w:color w:val="333333"/>
          <w:sz w:val="28"/>
          <w:szCs w:val="28"/>
        </w:rPr>
        <w:t>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14:paraId="5E73E7B6">
      <w:pPr>
        <w:pStyle w:val="16"/>
        <w:spacing w:before="0" w:beforeAutospacing="0" w:after="0" w:afterAutospacing="0"/>
        <w:ind w:firstLine="567"/>
        <w:jc w:val="both"/>
        <w:rPr>
          <w:color w:val="333333"/>
          <w:sz w:val="28"/>
          <w:szCs w:val="28"/>
        </w:rPr>
      </w:pPr>
      <w:r>
        <w:rPr>
          <w:rStyle w:val="10"/>
          <w:color w:val="333333"/>
          <w:sz w:val="28"/>
          <w:szCs w:val="28"/>
        </w:rPr>
        <w:t>Реформы управления.</w:t>
      </w:r>
      <w:r>
        <w:rPr>
          <w:color w:val="333333"/>
          <w:sz w:val="28"/>
          <w:szCs w:val="28"/>
        </w:rPr>
        <w:t>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14:paraId="292886FF">
      <w:pPr>
        <w:pStyle w:val="16"/>
        <w:spacing w:before="0" w:beforeAutospacing="0" w:after="0" w:afterAutospacing="0"/>
        <w:ind w:firstLine="567"/>
        <w:jc w:val="both"/>
        <w:rPr>
          <w:color w:val="333333"/>
          <w:sz w:val="28"/>
          <w:szCs w:val="28"/>
        </w:rPr>
      </w:pPr>
      <w:r>
        <w:rPr>
          <w:color w:val="333333"/>
          <w:sz w:val="28"/>
          <w:szCs w:val="28"/>
        </w:rPr>
        <w:t>Первые гвардейские полки. Создание регулярной армии, военного флота. Рекрутские наборы.</w:t>
      </w:r>
    </w:p>
    <w:p w14:paraId="5F6F988E">
      <w:pPr>
        <w:pStyle w:val="16"/>
        <w:spacing w:before="0" w:beforeAutospacing="0" w:after="0" w:afterAutospacing="0"/>
        <w:ind w:firstLine="567"/>
        <w:jc w:val="both"/>
        <w:rPr>
          <w:color w:val="333333"/>
          <w:sz w:val="28"/>
          <w:szCs w:val="28"/>
        </w:rPr>
      </w:pPr>
      <w:r>
        <w:rPr>
          <w:rStyle w:val="10"/>
          <w:color w:val="333333"/>
          <w:sz w:val="28"/>
          <w:szCs w:val="28"/>
        </w:rPr>
        <w:t>Церковная реформа.</w:t>
      </w:r>
      <w:r>
        <w:rPr>
          <w:color w:val="333333"/>
          <w:sz w:val="28"/>
          <w:szCs w:val="28"/>
        </w:rPr>
        <w:t> Упразднение патриаршества, учреждение Синода. Положение инославных конфессий.</w:t>
      </w:r>
    </w:p>
    <w:p w14:paraId="434BE511">
      <w:pPr>
        <w:pStyle w:val="16"/>
        <w:spacing w:before="0" w:beforeAutospacing="0" w:after="0" w:afterAutospacing="0"/>
        <w:ind w:firstLine="567"/>
        <w:jc w:val="both"/>
        <w:rPr>
          <w:color w:val="333333"/>
          <w:sz w:val="28"/>
          <w:szCs w:val="28"/>
        </w:rPr>
      </w:pPr>
      <w:r>
        <w:rPr>
          <w:rStyle w:val="10"/>
          <w:color w:val="333333"/>
          <w:sz w:val="28"/>
          <w:szCs w:val="28"/>
        </w:rPr>
        <w:t>Оппозиция реформам Петра I. </w:t>
      </w:r>
      <w:r>
        <w:rPr>
          <w:color w:val="333333"/>
          <w:sz w:val="28"/>
          <w:szCs w:val="28"/>
        </w:rPr>
        <w:t>Социальные движения в первой четверти XVIII в. Восстания в Астрахани, Башкирии, на Дону. Дело царевича Алексея.</w:t>
      </w:r>
    </w:p>
    <w:p w14:paraId="454AC16E">
      <w:pPr>
        <w:pStyle w:val="16"/>
        <w:spacing w:before="0" w:beforeAutospacing="0" w:after="0" w:afterAutospacing="0"/>
        <w:ind w:firstLine="567"/>
        <w:jc w:val="both"/>
        <w:rPr>
          <w:color w:val="333333"/>
          <w:sz w:val="28"/>
          <w:szCs w:val="28"/>
        </w:rPr>
      </w:pPr>
      <w:r>
        <w:rPr>
          <w:rStyle w:val="10"/>
          <w:color w:val="333333"/>
          <w:sz w:val="28"/>
          <w:szCs w:val="28"/>
        </w:rPr>
        <w:t>Внешняя политика.</w:t>
      </w:r>
      <w:r>
        <w:rPr>
          <w:color w:val="333333"/>
          <w:sz w:val="28"/>
          <w:szCs w:val="28"/>
        </w:rPr>
        <w:t>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Закрепление России на берегах Балтики. Провозглашение России империей. Каспийский поход Петра I.</w:t>
      </w:r>
    </w:p>
    <w:p w14:paraId="4D1D8BA1">
      <w:pPr>
        <w:pStyle w:val="16"/>
        <w:spacing w:before="0" w:beforeAutospacing="0" w:after="0" w:afterAutospacing="0"/>
        <w:ind w:firstLine="567"/>
        <w:jc w:val="both"/>
        <w:rPr>
          <w:color w:val="333333"/>
          <w:sz w:val="28"/>
          <w:szCs w:val="28"/>
        </w:rPr>
      </w:pPr>
      <w:r>
        <w:rPr>
          <w:rStyle w:val="10"/>
          <w:color w:val="333333"/>
          <w:sz w:val="28"/>
          <w:szCs w:val="28"/>
        </w:rPr>
        <w:t>Преобразования Петра I в области культуры.</w:t>
      </w:r>
      <w:r>
        <w:rPr>
          <w:color w:val="333333"/>
          <w:sz w:val="28"/>
          <w:szCs w:val="28"/>
        </w:rPr>
        <w:t>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14:paraId="2BF5CFC6">
      <w:pPr>
        <w:pStyle w:val="16"/>
        <w:spacing w:before="0" w:beforeAutospacing="0" w:after="0" w:afterAutospacing="0"/>
        <w:ind w:firstLine="567"/>
        <w:jc w:val="both"/>
        <w:rPr>
          <w:color w:val="333333"/>
          <w:sz w:val="28"/>
          <w:szCs w:val="28"/>
        </w:rPr>
      </w:pPr>
      <w:r>
        <w:rPr>
          <w:color w:val="333333"/>
          <w:sz w:val="28"/>
          <w:szCs w:val="28"/>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14:paraId="07715034">
      <w:pPr>
        <w:pStyle w:val="16"/>
        <w:spacing w:before="0" w:beforeAutospacing="0" w:after="0" w:afterAutospacing="0"/>
        <w:ind w:firstLine="567"/>
        <w:jc w:val="both"/>
        <w:rPr>
          <w:color w:val="333333"/>
          <w:sz w:val="28"/>
          <w:szCs w:val="28"/>
        </w:rPr>
      </w:pPr>
      <w:r>
        <w:rPr>
          <w:color w:val="333333"/>
          <w:sz w:val="28"/>
          <w:szCs w:val="28"/>
        </w:rPr>
        <w:t>Итоги, последствия и значение петровских преобразований. Образ Петра I в русской культуре.</w:t>
      </w:r>
    </w:p>
    <w:p w14:paraId="11CA963B">
      <w:pPr>
        <w:pStyle w:val="16"/>
        <w:spacing w:before="0" w:beforeAutospacing="0" w:after="0" w:afterAutospacing="0"/>
        <w:ind w:firstLine="567"/>
        <w:jc w:val="both"/>
        <w:rPr>
          <w:color w:val="333333"/>
          <w:sz w:val="28"/>
          <w:szCs w:val="28"/>
        </w:rPr>
      </w:pPr>
      <w:r>
        <w:rPr>
          <w:rStyle w:val="10"/>
          <w:color w:val="333333"/>
          <w:sz w:val="28"/>
          <w:szCs w:val="28"/>
        </w:rPr>
        <w:t>Россия после Петра I. Дворцовые перевороты</w:t>
      </w:r>
    </w:p>
    <w:p w14:paraId="16E54E09">
      <w:pPr>
        <w:pStyle w:val="16"/>
        <w:spacing w:before="0" w:beforeAutospacing="0" w:after="0" w:afterAutospacing="0"/>
        <w:ind w:firstLine="567"/>
        <w:jc w:val="both"/>
        <w:rPr>
          <w:color w:val="333333"/>
          <w:sz w:val="28"/>
          <w:szCs w:val="28"/>
        </w:rPr>
      </w:pPr>
      <w:r>
        <w:rPr>
          <w:color w:val="333333"/>
          <w:sz w:val="28"/>
          <w:szCs w:val="28"/>
        </w:rPr>
        <w:t>Причины нестабильности политического строя. Дворцовые перевороты. Фаворитизм. Создание Верховного тайного совета. Крушение политической карьеры А. Д. Меншикова. Кондиции «верховников» и приход к власти Анны Иоанновны. Кабинет министров. Роль Э. Бирона, А. И. Остермана, А. П. Волын- ского, Б. Х. Миниха в управлении и политической жизни страны.</w:t>
      </w:r>
    </w:p>
    <w:p w14:paraId="4205489B">
      <w:pPr>
        <w:pStyle w:val="16"/>
        <w:spacing w:before="0" w:beforeAutospacing="0" w:after="0" w:afterAutospacing="0"/>
        <w:ind w:firstLine="567"/>
        <w:jc w:val="both"/>
        <w:rPr>
          <w:color w:val="333333"/>
          <w:sz w:val="28"/>
          <w:szCs w:val="28"/>
        </w:rPr>
      </w:pPr>
      <w:r>
        <w:rPr>
          <w:color w:val="333333"/>
          <w:sz w:val="28"/>
          <w:szCs w:val="28"/>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14:paraId="15AE7FA4">
      <w:pPr>
        <w:pStyle w:val="16"/>
        <w:spacing w:before="0" w:beforeAutospacing="0" w:after="0" w:afterAutospacing="0"/>
        <w:ind w:firstLine="567"/>
        <w:jc w:val="both"/>
        <w:rPr>
          <w:color w:val="333333"/>
          <w:sz w:val="28"/>
          <w:szCs w:val="28"/>
        </w:rPr>
      </w:pPr>
      <w:r>
        <w:rPr>
          <w:rStyle w:val="10"/>
          <w:color w:val="333333"/>
          <w:sz w:val="28"/>
          <w:szCs w:val="28"/>
        </w:rPr>
        <w:t>Россия при Елизавете Петровне.</w:t>
      </w:r>
      <w:r>
        <w:rPr>
          <w:color w:val="333333"/>
          <w:sz w:val="28"/>
          <w:szCs w:val="28"/>
        </w:rPr>
        <w:t> Экономическая и финансовая политика. Деятельность П. 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 В. Ломоносов и И. И. Шувалов. Россия в международных конфликтах 1740–1750-х гг. Участие в Семилетней войне.</w:t>
      </w:r>
    </w:p>
    <w:p w14:paraId="55A31C8F">
      <w:pPr>
        <w:pStyle w:val="16"/>
        <w:spacing w:before="0" w:beforeAutospacing="0" w:after="0" w:afterAutospacing="0"/>
        <w:ind w:firstLine="567"/>
        <w:jc w:val="both"/>
        <w:rPr>
          <w:color w:val="333333"/>
          <w:sz w:val="28"/>
          <w:szCs w:val="28"/>
        </w:rPr>
      </w:pPr>
      <w:r>
        <w:rPr>
          <w:rStyle w:val="10"/>
          <w:color w:val="333333"/>
          <w:sz w:val="28"/>
          <w:szCs w:val="28"/>
        </w:rPr>
        <w:t>Петр III.</w:t>
      </w:r>
      <w:r>
        <w:rPr>
          <w:color w:val="333333"/>
          <w:sz w:val="28"/>
          <w:szCs w:val="28"/>
        </w:rPr>
        <w:t> Манифест о вольности дворянства. Причины переворота 28 июня 1762 г.</w:t>
      </w:r>
    </w:p>
    <w:p w14:paraId="275C87AE">
      <w:pPr>
        <w:pStyle w:val="16"/>
        <w:spacing w:before="0" w:beforeAutospacing="0" w:after="0" w:afterAutospacing="0"/>
        <w:ind w:firstLine="567"/>
        <w:jc w:val="both"/>
        <w:rPr>
          <w:color w:val="333333"/>
          <w:sz w:val="28"/>
          <w:szCs w:val="28"/>
        </w:rPr>
      </w:pPr>
      <w:r>
        <w:rPr>
          <w:rStyle w:val="10"/>
          <w:color w:val="333333"/>
          <w:sz w:val="28"/>
          <w:szCs w:val="28"/>
        </w:rPr>
        <w:t>Россия в 1760–1790-х гг. </w:t>
      </w:r>
    </w:p>
    <w:p w14:paraId="74D6D69E">
      <w:pPr>
        <w:pStyle w:val="16"/>
        <w:spacing w:before="0" w:beforeAutospacing="0" w:after="0" w:afterAutospacing="0"/>
        <w:ind w:firstLine="567"/>
        <w:jc w:val="both"/>
        <w:rPr>
          <w:color w:val="333333"/>
          <w:sz w:val="28"/>
          <w:szCs w:val="28"/>
        </w:rPr>
      </w:pPr>
      <w:r>
        <w:rPr>
          <w:rStyle w:val="10"/>
          <w:color w:val="333333"/>
          <w:sz w:val="28"/>
          <w:szCs w:val="28"/>
        </w:rPr>
        <w:t>Правление Екатерины II и Павла I </w:t>
      </w:r>
    </w:p>
    <w:p w14:paraId="358AB2A4">
      <w:pPr>
        <w:pStyle w:val="16"/>
        <w:spacing w:before="0" w:beforeAutospacing="0" w:after="0" w:afterAutospacing="0"/>
        <w:ind w:firstLine="567"/>
        <w:jc w:val="both"/>
        <w:rPr>
          <w:color w:val="333333"/>
          <w:sz w:val="28"/>
          <w:szCs w:val="28"/>
        </w:rPr>
      </w:pPr>
      <w:r>
        <w:rPr>
          <w:rStyle w:val="10"/>
          <w:color w:val="333333"/>
          <w:sz w:val="28"/>
          <w:szCs w:val="28"/>
        </w:rPr>
        <w:t>Внутренняя политика Екатерины II.</w:t>
      </w:r>
      <w:r>
        <w:rPr>
          <w:color w:val="333333"/>
          <w:sz w:val="28"/>
          <w:szCs w:val="28"/>
        </w:rPr>
        <w:t> Личность императрицы. Идеи Просвещения. «Просвещенный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p w14:paraId="11288653">
      <w:pPr>
        <w:pStyle w:val="16"/>
        <w:spacing w:before="0" w:beforeAutospacing="0" w:after="0" w:afterAutospacing="0"/>
        <w:ind w:firstLine="567"/>
        <w:jc w:val="both"/>
        <w:rPr>
          <w:color w:val="333333"/>
          <w:sz w:val="28"/>
          <w:szCs w:val="28"/>
        </w:rPr>
      </w:pPr>
      <w:r>
        <w:rPr>
          <w:color w:val="333333"/>
          <w:sz w:val="28"/>
          <w:szCs w:val="28"/>
        </w:rPr>
        <w:t>Национальная политика и народы России в XVIII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14:paraId="5CEE5B9D">
      <w:pPr>
        <w:pStyle w:val="16"/>
        <w:spacing w:before="0" w:beforeAutospacing="0" w:after="0" w:afterAutospacing="0"/>
        <w:ind w:firstLine="567"/>
        <w:jc w:val="both"/>
        <w:rPr>
          <w:color w:val="333333"/>
          <w:sz w:val="28"/>
          <w:szCs w:val="28"/>
        </w:rPr>
      </w:pPr>
      <w:r>
        <w:rPr>
          <w:rStyle w:val="10"/>
          <w:color w:val="333333"/>
          <w:sz w:val="28"/>
          <w:szCs w:val="28"/>
        </w:rPr>
        <w:t>Экономическое развитие России во второй половине XVIII в.</w:t>
      </w:r>
      <w:r>
        <w:rPr>
          <w:color w:val="333333"/>
          <w:sz w:val="28"/>
          <w:szCs w:val="28"/>
        </w:rPr>
        <w:t>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p w14:paraId="27B06498">
      <w:pPr>
        <w:pStyle w:val="16"/>
        <w:spacing w:before="0" w:beforeAutospacing="0" w:after="0" w:afterAutospacing="0"/>
        <w:ind w:firstLine="567"/>
        <w:jc w:val="both"/>
        <w:rPr>
          <w:color w:val="333333"/>
          <w:sz w:val="28"/>
          <w:szCs w:val="28"/>
        </w:rPr>
      </w:pPr>
      <w:r>
        <w:rPr>
          <w:color w:val="333333"/>
          <w:sz w:val="28"/>
          <w:szCs w:val="28"/>
        </w:rPr>
        <w:t>Промышленность в городе и деревне. Роль государства, купечества, помещиков в развитии промышленности. Крепостной и вольнонаемный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w:t>
      </w:r>
    </w:p>
    <w:p w14:paraId="16A3AB5F">
      <w:pPr>
        <w:pStyle w:val="16"/>
        <w:spacing w:before="0" w:beforeAutospacing="0" w:after="0" w:afterAutospacing="0"/>
        <w:ind w:firstLine="567"/>
        <w:jc w:val="both"/>
        <w:rPr>
          <w:color w:val="333333"/>
          <w:sz w:val="28"/>
          <w:szCs w:val="28"/>
        </w:rPr>
      </w:pPr>
      <w:r>
        <w:rPr>
          <w:color w:val="333333"/>
          <w:sz w:val="28"/>
          <w:szCs w:val="28"/>
        </w:rPr>
        <w:t>Внутренняя и внешняя торговля. Торговые пути внутри страны. Водно-транспортные системы: Вышневолоцкая, Тихвинская, Мариинская и др.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p w14:paraId="1AF18124">
      <w:pPr>
        <w:pStyle w:val="16"/>
        <w:spacing w:before="0" w:beforeAutospacing="0" w:after="0" w:afterAutospacing="0"/>
        <w:ind w:firstLine="567"/>
        <w:jc w:val="both"/>
        <w:rPr>
          <w:color w:val="333333"/>
          <w:sz w:val="28"/>
          <w:szCs w:val="28"/>
        </w:rPr>
      </w:pPr>
      <w:r>
        <w:rPr>
          <w:rStyle w:val="10"/>
          <w:color w:val="333333"/>
          <w:sz w:val="28"/>
          <w:szCs w:val="28"/>
        </w:rPr>
        <w:t>Обострение социальных противоречий.</w:t>
      </w:r>
      <w:r>
        <w:rPr>
          <w:color w:val="333333"/>
          <w:sz w:val="28"/>
          <w:szCs w:val="28"/>
        </w:rPr>
        <w:t> Чумной бунт в Москве. Восстание под предводительством Емельяна Пугачева.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14:paraId="29C47B26">
      <w:pPr>
        <w:pStyle w:val="16"/>
        <w:spacing w:before="0" w:beforeAutospacing="0" w:after="0" w:afterAutospacing="0"/>
        <w:ind w:firstLine="567"/>
        <w:jc w:val="both"/>
        <w:rPr>
          <w:color w:val="333333"/>
          <w:sz w:val="28"/>
          <w:szCs w:val="28"/>
        </w:rPr>
      </w:pPr>
      <w:r>
        <w:rPr>
          <w:rStyle w:val="10"/>
          <w:color w:val="333333"/>
          <w:sz w:val="28"/>
          <w:szCs w:val="28"/>
        </w:rPr>
        <w:t>Внешняя политика России второй половины XVIII в., ее основные задачи. </w:t>
      </w:r>
      <w:r>
        <w:rPr>
          <w:color w:val="333333"/>
          <w:sz w:val="28"/>
          <w:szCs w:val="28"/>
        </w:rPr>
        <w:t>Н. И. Панин и А. А. Безбородко. Борьба России за выход к Черному морю. Войны с Османской империей. П. А. Румянцев, А. В. Суворов, Ф. 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 А. Потемкин. Путешествие Екатерины II на юг в 1787 г.</w:t>
      </w:r>
    </w:p>
    <w:p w14:paraId="562ABD4C">
      <w:pPr>
        <w:pStyle w:val="16"/>
        <w:spacing w:before="0" w:beforeAutospacing="0" w:after="0" w:afterAutospacing="0"/>
        <w:ind w:firstLine="567"/>
        <w:jc w:val="both"/>
        <w:rPr>
          <w:color w:val="333333"/>
          <w:sz w:val="28"/>
          <w:szCs w:val="28"/>
        </w:rPr>
      </w:pPr>
      <w:r>
        <w:rPr>
          <w:color w:val="333333"/>
          <w:sz w:val="28"/>
          <w:szCs w:val="28"/>
        </w:rP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 Костюшко.</w:t>
      </w:r>
    </w:p>
    <w:p w14:paraId="6E06BD42">
      <w:pPr>
        <w:pStyle w:val="16"/>
        <w:spacing w:before="0" w:beforeAutospacing="0" w:after="0" w:afterAutospacing="0"/>
        <w:ind w:firstLine="567"/>
        <w:jc w:val="both"/>
        <w:rPr>
          <w:color w:val="333333"/>
          <w:sz w:val="28"/>
          <w:szCs w:val="28"/>
        </w:rPr>
      </w:pPr>
      <w:r>
        <w:rPr>
          <w:rStyle w:val="10"/>
          <w:color w:val="333333"/>
          <w:sz w:val="28"/>
          <w:szCs w:val="28"/>
        </w:rPr>
        <w:t>Россия при Павле I. </w:t>
      </w:r>
      <w:r>
        <w:rPr>
          <w:color w:val="333333"/>
          <w:sz w:val="28"/>
          <w:szCs w:val="28"/>
        </w:rPr>
        <w:t>Личность Павла I и ее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«просвещенного абсолютизма» и усиление бюрократического и полицейского характера государства и личной власти императора. Акт о престолонаследии и Манифест о «трехдневной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14:paraId="4BC0EEFE">
      <w:pPr>
        <w:pStyle w:val="16"/>
        <w:spacing w:before="0" w:beforeAutospacing="0" w:after="0" w:afterAutospacing="0"/>
        <w:ind w:firstLine="567"/>
        <w:jc w:val="both"/>
        <w:rPr>
          <w:color w:val="333333"/>
          <w:sz w:val="28"/>
          <w:szCs w:val="28"/>
        </w:rPr>
      </w:pPr>
      <w:r>
        <w:rPr>
          <w:color w:val="333333"/>
          <w:sz w:val="28"/>
          <w:szCs w:val="28"/>
        </w:rPr>
        <w:t>Участие России в борьбе с революционной Францией. Итальянский и Швейцарский походы А. В. Суворова. Действия эскадры Ф. Ф. Ушакова в Средиземном море.</w:t>
      </w:r>
    </w:p>
    <w:p w14:paraId="6BEE3712">
      <w:pPr>
        <w:pStyle w:val="16"/>
        <w:spacing w:before="0" w:beforeAutospacing="0" w:after="0" w:afterAutospacing="0"/>
        <w:ind w:firstLine="567"/>
        <w:jc w:val="both"/>
        <w:rPr>
          <w:color w:val="333333"/>
          <w:sz w:val="28"/>
          <w:szCs w:val="28"/>
        </w:rPr>
      </w:pPr>
      <w:r>
        <w:rPr>
          <w:rStyle w:val="10"/>
          <w:color w:val="333333"/>
          <w:sz w:val="28"/>
          <w:szCs w:val="28"/>
        </w:rPr>
        <w:t>Культурное пространство Российской империи в XVIII в.</w:t>
      </w:r>
      <w:r>
        <w:rPr>
          <w:color w:val="333333"/>
          <w:sz w:val="28"/>
          <w:szCs w:val="28"/>
        </w:rPr>
        <w:t> </w:t>
      </w:r>
    </w:p>
    <w:p w14:paraId="06E01BC6">
      <w:pPr>
        <w:pStyle w:val="16"/>
        <w:spacing w:before="0" w:beforeAutospacing="0" w:after="0" w:afterAutospacing="0"/>
        <w:ind w:firstLine="567"/>
        <w:jc w:val="both"/>
        <w:rPr>
          <w:color w:val="333333"/>
          <w:sz w:val="28"/>
          <w:szCs w:val="28"/>
        </w:rPr>
      </w:pPr>
      <w:r>
        <w:rPr>
          <w:color w:val="333333"/>
          <w:sz w:val="28"/>
          <w:szCs w:val="28"/>
        </w:rPr>
        <w:t>Идеи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 П. Сумарокова, Г. Р. Державина, Д. И. Фонвизина. Н. И. Новиков, материалы о положении крепостных крестьян в его журналах. А. Н. Радищев и его «Путешествие из Петербурга в Москву».</w:t>
      </w:r>
    </w:p>
    <w:p w14:paraId="28DFF733">
      <w:pPr>
        <w:pStyle w:val="16"/>
        <w:spacing w:before="0" w:beforeAutospacing="0" w:after="0" w:afterAutospacing="0"/>
        <w:ind w:firstLine="567"/>
        <w:jc w:val="both"/>
        <w:rPr>
          <w:color w:val="333333"/>
          <w:sz w:val="28"/>
          <w:szCs w:val="28"/>
        </w:rPr>
      </w:pPr>
      <w:r>
        <w:rPr>
          <w:color w:val="333333"/>
          <w:sz w:val="28"/>
          <w:szCs w:val="28"/>
        </w:rPr>
        <w:t>Русская культура и культура народов России в XVIII в.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ученых,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14:paraId="43708E5D">
      <w:pPr>
        <w:pStyle w:val="16"/>
        <w:spacing w:before="0" w:beforeAutospacing="0" w:after="0" w:afterAutospacing="0"/>
        <w:ind w:firstLine="567"/>
        <w:jc w:val="both"/>
        <w:rPr>
          <w:color w:val="333333"/>
          <w:sz w:val="28"/>
          <w:szCs w:val="28"/>
        </w:rPr>
      </w:pPr>
      <w:r>
        <w:rPr>
          <w:color w:val="333333"/>
          <w:sz w:val="28"/>
          <w:szCs w:val="28"/>
        </w:rPr>
        <w:t>Культура и быт российских сословий. Дворянство: жизнь и быт дворянской усадьбы. Духовенство. Купечество. Крестьянство.</w:t>
      </w:r>
    </w:p>
    <w:p w14:paraId="03B20D88">
      <w:pPr>
        <w:pStyle w:val="16"/>
        <w:spacing w:before="0" w:beforeAutospacing="0" w:after="0" w:afterAutospacing="0"/>
        <w:ind w:firstLine="567"/>
        <w:jc w:val="both"/>
        <w:rPr>
          <w:color w:val="333333"/>
          <w:sz w:val="28"/>
          <w:szCs w:val="28"/>
        </w:rPr>
      </w:pPr>
      <w:r>
        <w:rPr>
          <w:color w:val="333333"/>
          <w:sz w:val="28"/>
          <w:szCs w:val="28"/>
        </w:rPr>
        <w:t>Российская наука в XVIII в.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 Р. Дашкова. М. В. Ломоносов и его роль в становлении российской науки и образования.</w:t>
      </w:r>
    </w:p>
    <w:p w14:paraId="4416BDC0">
      <w:pPr>
        <w:pStyle w:val="16"/>
        <w:spacing w:before="0" w:beforeAutospacing="0" w:after="0" w:afterAutospacing="0"/>
        <w:ind w:firstLine="567"/>
        <w:jc w:val="both"/>
        <w:rPr>
          <w:color w:val="333333"/>
          <w:sz w:val="28"/>
          <w:szCs w:val="28"/>
        </w:rPr>
      </w:pPr>
      <w:r>
        <w:rPr>
          <w:color w:val="333333"/>
          <w:sz w:val="28"/>
          <w:szCs w:val="28"/>
        </w:rPr>
        <w:t>Образование в России в XVIII в. Основные педагогические идеи. Воспитание «новой породы» людей. Основание воспитательных домов в Санкт-Петербурге и Москве, Института бла- 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14:paraId="74F87BA0">
      <w:pPr>
        <w:pStyle w:val="16"/>
        <w:spacing w:before="0" w:beforeAutospacing="0" w:after="0" w:afterAutospacing="0"/>
        <w:ind w:firstLine="567"/>
        <w:jc w:val="both"/>
        <w:rPr>
          <w:color w:val="333333"/>
          <w:sz w:val="28"/>
          <w:szCs w:val="28"/>
        </w:rPr>
      </w:pPr>
      <w:r>
        <w:rPr>
          <w:color w:val="333333"/>
          <w:sz w:val="28"/>
          <w:szCs w:val="28"/>
        </w:rPr>
        <w:t>Русская архитектура XVIII в. Строительство Петербурга, формирование его городского плана. Регулярный характер застройки Петербурга и других городов. Барокко в архитектуре Москвы и Петербурга. Переход к классицизму, создание архитектурных ансамблей в стиле классицизма в обеих столицах. В. И. Баженов, М. Ф. Казаков, Ф. Ф. Растрелли.</w:t>
      </w:r>
    </w:p>
    <w:p w14:paraId="7F55648F">
      <w:pPr>
        <w:pStyle w:val="16"/>
        <w:spacing w:before="0" w:beforeAutospacing="0" w:after="0" w:afterAutospacing="0"/>
        <w:ind w:firstLine="567"/>
        <w:jc w:val="both"/>
        <w:rPr>
          <w:color w:val="333333"/>
          <w:sz w:val="28"/>
          <w:szCs w:val="28"/>
        </w:rPr>
      </w:pPr>
      <w:r>
        <w:rPr>
          <w:color w:val="333333"/>
          <w:sz w:val="28"/>
          <w:szCs w:val="28"/>
        </w:rPr>
        <w:t>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Новые веяния в изобразительном искусстве в конце столетия.</w:t>
      </w:r>
    </w:p>
    <w:p w14:paraId="1E0B96B8">
      <w:pPr>
        <w:pStyle w:val="16"/>
        <w:spacing w:before="0" w:beforeAutospacing="0" w:after="0" w:afterAutospacing="0"/>
        <w:ind w:firstLine="567"/>
        <w:jc w:val="both"/>
        <w:rPr>
          <w:color w:val="333333"/>
          <w:sz w:val="28"/>
          <w:szCs w:val="28"/>
        </w:rPr>
      </w:pPr>
      <w:r>
        <w:rPr>
          <w:rStyle w:val="10"/>
          <w:color w:val="333333"/>
          <w:sz w:val="28"/>
          <w:szCs w:val="28"/>
        </w:rPr>
        <w:t>Наш край в XVIII в.</w:t>
      </w:r>
    </w:p>
    <w:p w14:paraId="3CF9CFEB">
      <w:pPr>
        <w:pStyle w:val="16"/>
        <w:spacing w:before="0" w:beforeAutospacing="0" w:after="0" w:afterAutospacing="0"/>
        <w:ind w:firstLine="567"/>
        <w:jc w:val="both"/>
        <w:rPr>
          <w:color w:val="333333"/>
          <w:sz w:val="28"/>
          <w:szCs w:val="28"/>
        </w:rPr>
      </w:pPr>
      <w:r>
        <w:rPr>
          <w:rStyle w:val="10"/>
          <w:color w:val="333333"/>
          <w:sz w:val="28"/>
          <w:szCs w:val="28"/>
        </w:rPr>
        <w:t>Обобщение</w:t>
      </w:r>
    </w:p>
    <w:p w14:paraId="5FA9200D">
      <w:pPr>
        <w:pStyle w:val="16"/>
        <w:spacing w:before="0" w:beforeAutospacing="0" w:after="0" w:afterAutospacing="0"/>
        <w:jc w:val="both"/>
        <w:rPr>
          <w:color w:val="333333"/>
          <w:sz w:val="21"/>
          <w:szCs w:val="21"/>
        </w:rPr>
      </w:pPr>
      <w:r>
        <w:rPr>
          <w:b/>
          <w:bCs/>
          <w:color w:val="333333"/>
          <w:sz w:val="28"/>
          <w:szCs w:val="28"/>
        </w:rPr>
        <w:br w:type="textWrapping"/>
      </w:r>
    </w:p>
    <w:p w14:paraId="4EFC87A9">
      <w:pPr>
        <w:pStyle w:val="16"/>
        <w:spacing w:before="0" w:beforeAutospacing="0" w:after="0" w:afterAutospacing="0"/>
        <w:jc w:val="both"/>
        <w:rPr>
          <w:color w:val="333333"/>
          <w:sz w:val="28"/>
          <w:szCs w:val="28"/>
        </w:rPr>
      </w:pPr>
      <w:r>
        <w:rPr>
          <w:rStyle w:val="10"/>
          <w:color w:val="333333"/>
          <w:sz w:val="28"/>
          <w:szCs w:val="28"/>
        </w:rPr>
        <w:t>9 КЛАСС</w:t>
      </w:r>
    </w:p>
    <w:p w14:paraId="2BCF5E54">
      <w:pPr>
        <w:pStyle w:val="16"/>
        <w:spacing w:before="0" w:beforeAutospacing="0" w:after="0" w:afterAutospacing="0"/>
        <w:jc w:val="both"/>
        <w:rPr>
          <w:color w:val="333333"/>
          <w:sz w:val="28"/>
          <w:szCs w:val="28"/>
        </w:rPr>
      </w:pPr>
      <w:r>
        <w:rPr>
          <w:b/>
          <w:bCs/>
          <w:color w:val="333333"/>
          <w:sz w:val="28"/>
          <w:szCs w:val="28"/>
        </w:rPr>
        <w:br w:type="textWrapping"/>
      </w:r>
      <w:r>
        <w:rPr>
          <w:rStyle w:val="10"/>
          <w:color w:val="333333"/>
          <w:sz w:val="28"/>
          <w:szCs w:val="28"/>
        </w:rPr>
        <w:t>ВСЕОБЩАЯ ИСТОРИЯ. ИСТОРИЯ НОВОГО ВРЕМЕНИ. XIX – НАЧАЛО ХХ в.</w:t>
      </w:r>
    </w:p>
    <w:p w14:paraId="7D9D57CC">
      <w:pPr>
        <w:pStyle w:val="16"/>
        <w:spacing w:before="0" w:beforeAutospacing="0" w:after="0" w:afterAutospacing="0"/>
        <w:ind w:firstLine="567"/>
        <w:jc w:val="both"/>
        <w:rPr>
          <w:color w:val="333333"/>
          <w:sz w:val="28"/>
          <w:szCs w:val="28"/>
        </w:rPr>
      </w:pPr>
    </w:p>
    <w:p w14:paraId="6F3EC05D">
      <w:pPr>
        <w:pStyle w:val="16"/>
        <w:spacing w:before="0" w:beforeAutospacing="0" w:after="0" w:afterAutospacing="0"/>
        <w:ind w:firstLine="567"/>
        <w:jc w:val="both"/>
        <w:rPr>
          <w:color w:val="333333"/>
          <w:sz w:val="28"/>
          <w:szCs w:val="28"/>
        </w:rPr>
      </w:pPr>
      <w:r>
        <w:rPr>
          <w:rStyle w:val="10"/>
          <w:color w:val="333333"/>
          <w:sz w:val="28"/>
          <w:szCs w:val="28"/>
        </w:rPr>
        <w:t>Введение</w:t>
      </w:r>
      <w:r>
        <w:rPr>
          <w:color w:val="333333"/>
          <w:sz w:val="28"/>
          <w:szCs w:val="28"/>
        </w:rPr>
        <w:t> </w:t>
      </w:r>
    </w:p>
    <w:p w14:paraId="025C1ECD">
      <w:pPr>
        <w:pStyle w:val="16"/>
        <w:spacing w:before="0" w:beforeAutospacing="0" w:after="0" w:afterAutospacing="0"/>
        <w:ind w:firstLine="567"/>
        <w:jc w:val="both"/>
        <w:rPr>
          <w:color w:val="333333"/>
          <w:sz w:val="28"/>
          <w:szCs w:val="28"/>
        </w:rPr>
      </w:pPr>
      <w:r>
        <w:rPr>
          <w:rStyle w:val="10"/>
          <w:color w:val="333333"/>
          <w:sz w:val="28"/>
          <w:szCs w:val="28"/>
        </w:rPr>
        <w:t>Европа в начале XIX в. </w:t>
      </w:r>
    </w:p>
    <w:p w14:paraId="61351207">
      <w:pPr>
        <w:pStyle w:val="16"/>
        <w:spacing w:before="0" w:beforeAutospacing="0" w:after="0" w:afterAutospacing="0"/>
        <w:ind w:firstLine="567"/>
        <w:jc w:val="both"/>
        <w:rPr>
          <w:color w:val="333333"/>
          <w:sz w:val="28"/>
          <w:szCs w:val="28"/>
        </w:rPr>
      </w:pPr>
      <w:r>
        <w:rPr>
          <w:color w:val="333333"/>
          <w:sz w:val="28"/>
          <w:szCs w:val="28"/>
        </w:rPr>
        <w:t>Провозглашение империи Наполеона I во Франции. Реформы. Законодательство. Наполеоновские войны. Антинаполеоновские коалиции. Политика Наполеона в завоеванных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14:paraId="7B164EE2">
      <w:pPr>
        <w:pStyle w:val="16"/>
        <w:spacing w:before="0" w:beforeAutospacing="0" w:after="0" w:afterAutospacing="0"/>
        <w:ind w:firstLine="567"/>
        <w:jc w:val="both"/>
        <w:rPr>
          <w:color w:val="333333"/>
          <w:sz w:val="28"/>
          <w:szCs w:val="28"/>
        </w:rPr>
      </w:pPr>
      <w:r>
        <w:rPr>
          <w:rStyle w:val="10"/>
          <w:color w:val="333333"/>
          <w:sz w:val="28"/>
          <w:szCs w:val="28"/>
        </w:rPr>
        <w:t>Развитие индустриального общества в первой половине XIX в.: экономика</w:t>
      </w:r>
      <w:r>
        <w:rPr>
          <w:color w:val="333333"/>
          <w:sz w:val="28"/>
          <w:szCs w:val="28"/>
        </w:rPr>
        <w:t>, </w:t>
      </w:r>
      <w:r>
        <w:rPr>
          <w:rStyle w:val="10"/>
          <w:color w:val="333333"/>
          <w:sz w:val="28"/>
          <w:szCs w:val="28"/>
        </w:rPr>
        <w:t>социальные отношения, политические процессы </w:t>
      </w:r>
    </w:p>
    <w:p w14:paraId="1FE0D272">
      <w:pPr>
        <w:pStyle w:val="16"/>
        <w:spacing w:before="0" w:beforeAutospacing="0" w:after="0" w:afterAutospacing="0"/>
        <w:ind w:firstLine="567"/>
        <w:jc w:val="both"/>
        <w:rPr>
          <w:color w:val="333333"/>
          <w:sz w:val="28"/>
          <w:szCs w:val="28"/>
        </w:rPr>
      </w:pPr>
      <w:r>
        <w:rPr>
          <w:color w:val="333333"/>
          <w:sz w:val="28"/>
          <w:szCs w:val="28"/>
        </w:rP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14:paraId="181A8A8C">
      <w:pPr>
        <w:pStyle w:val="16"/>
        <w:spacing w:before="0" w:beforeAutospacing="0" w:after="0" w:afterAutospacing="0"/>
        <w:ind w:firstLine="567"/>
        <w:jc w:val="both"/>
        <w:rPr>
          <w:color w:val="333333"/>
          <w:sz w:val="28"/>
          <w:szCs w:val="28"/>
        </w:rPr>
      </w:pPr>
      <w:r>
        <w:rPr>
          <w:rStyle w:val="10"/>
          <w:color w:val="333333"/>
          <w:sz w:val="28"/>
          <w:szCs w:val="28"/>
        </w:rPr>
        <w:t>Политическое развитие европейских стран в 1815–1840-е гг.</w:t>
      </w:r>
      <w:r>
        <w:rPr>
          <w:color w:val="333333"/>
          <w:sz w:val="28"/>
          <w:szCs w:val="28"/>
        </w:rPr>
        <w:t> </w:t>
      </w:r>
    </w:p>
    <w:p w14:paraId="25713C43">
      <w:pPr>
        <w:pStyle w:val="16"/>
        <w:spacing w:before="0" w:beforeAutospacing="0" w:after="0" w:afterAutospacing="0"/>
        <w:ind w:firstLine="567"/>
        <w:jc w:val="both"/>
        <w:rPr>
          <w:color w:val="333333"/>
          <w:sz w:val="28"/>
          <w:szCs w:val="28"/>
        </w:rPr>
      </w:pPr>
      <w:r>
        <w:rPr>
          <w:color w:val="333333"/>
          <w:sz w:val="28"/>
          <w:szCs w:val="28"/>
        </w:rPr>
        <w:t>Франция: Реставрация, Июльская монархия, Вторая республика. Великобритания: борьба за парламентскую реформу; чартизм. Нарастание освободительных движений. Освобождение Греции. Европейские революции 1830 г. и 1848–1849 гг. Возникновение и распространение марксизма.</w:t>
      </w:r>
    </w:p>
    <w:p w14:paraId="7341BF71">
      <w:pPr>
        <w:pStyle w:val="16"/>
        <w:spacing w:before="0" w:beforeAutospacing="0" w:after="0" w:afterAutospacing="0"/>
        <w:ind w:firstLine="567"/>
        <w:jc w:val="both"/>
        <w:rPr>
          <w:color w:val="333333"/>
          <w:sz w:val="28"/>
          <w:szCs w:val="28"/>
        </w:rPr>
      </w:pPr>
      <w:r>
        <w:rPr>
          <w:rStyle w:val="10"/>
          <w:color w:val="333333"/>
          <w:sz w:val="28"/>
          <w:szCs w:val="28"/>
        </w:rPr>
        <w:t>Страны Европы и Северной Америки в середине ХIХ – начале ХХ в.</w:t>
      </w:r>
      <w:r>
        <w:rPr>
          <w:color w:val="333333"/>
          <w:sz w:val="28"/>
          <w:szCs w:val="28"/>
        </w:rPr>
        <w:t> </w:t>
      </w:r>
    </w:p>
    <w:p w14:paraId="19A13F83">
      <w:pPr>
        <w:pStyle w:val="16"/>
        <w:spacing w:before="0" w:beforeAutospacing="0" w:after="0" w:afterAutospacing="0"/>
        <w:ind w:firstLine="567"/>
        <w:jc w:val="both"/>
        <w:rPr>
          <w:color w:val="333333"/>
          <w:sz w:val="28"/>
          <w:szCs w:val="28"/>
        </w:rPr>
      </w:pPr>
      <w:r>
        <w:rPr>
          <w:rStyle w:val="10"/>
          <w:color w:val="333333"/>
          <w:sz w:val="28"/>
          <w:szCs w:val="28"/>
        </w:rPr>
        <w:t>Великобритания </w:t>
      </w:r>
      <w:r>
        <w:rPr>
          <w:color w:val="333333"/>
          <w:sz w:val="28"/>
          <w:szCs w:val="28"/>
        </w:rPr>
        <w:t>в Викторианскую эпоху. «Мастерская мира». Рабочее движение. Политические и социальные реформы. Британская колониальная империя; доминионы.</w:t>
      </w:r>
    </w:p>
    <w:p w14:paraId="221B28CB">
      <w:pPr>
        <w:pStyle w:val="16"/>
        <w:spacing w:before="0" w:beforeAutospacing="0" w:after="0" w:afterAutospacing="0"/>
        <w:ind w:firstLine="567"/>
        <w:jc w:val="both"/>
        <w:rPr>
          <w:color w:val="333333"/>
          <w:sz w:val="28"/>
          <w:szCs w:val="28"/>
        </w:rPr>
      </w:pPr>
      <w:r>
        <w:rPr>
          <w:rStyle w:val="10"/>
          <w:color w:val="333333"/>
          <w:sz w:val="28"/>
          <w:szCs w:val="28"/>
        </w:rPr>
        <w:t>Франция.</w:t>
      </w:r>
      <w:r>
        <w:rPr>
          <w:color w:val="333333"/>
          <w:sz w:val="28"/>
          <w:szCs w:val="28"/>
        </w:rPr>
        <w:t> Империя Наполеона III: внутренняя и внешняя политика. Активизация колониальной экспансии. Франко-германская война 1870–1871 гг. Парижская коммуна.</w:t>
      </w:r>
    </w:p>
    <w:p w14:paraId="5D9A9BA0">
      <w:pPr>
        <w:pStyle w:val="16"/>
        <w:spacing w:before="0" w:beforeAutospacing="0" w:after="0" w:afterAutospacing="0"/>
        <w:ind w:firstLine="567"/>
        <w:jc w:val="both"/>
        <w:rPr>
          <w:color w:val="333333"/>
          <w:sz w:val="28"/>
          <w:szCs w:val="28"/>
        </w:rPr>
      </w:pPr>
      <w:r>
        <w:rPr>
          <w:rStyle w:val="10"/>
          <w:color w:val="333333"/>
          <w:sz w:val="28"/>
          <w:szCs w:val="28"/>
        </w:rPr>
        <w:t>Италия.</w:t>
      </w:r>
      <w:r>
        <w:rPr>
          <w:color w:val="333333"/>
          <w:sz w:val="28"/>
          <w:szCs w:val="28"/>
        </w:rPr>
        <w:t> Подъем борьбы за независимость итальянских земель. К. Кавур, Дж. Гарибальди. Образование единого государства. Король Виктор Эммануил II.</w:t>
      </w:r>
    </w:p>
    <w:p w14:paraId="0A0E741B">
      <w:pPr>
        <w:pStyle w:val="16"/>
        <w:spacing w:before="0" w:beforeAutospacing="0" w:after="0" w:afterAutospacing="0"/>
        <w:ind w:firstLine="567"/>
        <w:jc w:val="both"/>
        <w:rPr>
          <w:color w:val="333333"/>
          <w:sz w:val="28"/>
          <w:szCs w:val="28"/>
        </w:rPr>
      </w:pPr>
      <w:r>
        <w:rPr>
          <w:rStyle w:val="10"/>
          <w:color w:val="333333"/>
          <w:sz w:val="28"/>
          <w:szCs w:val="28"/>
        </w:rPr>
        <w:t>Германия.</w:t>
      </w:r>
      <w:r>
        <w:rPr>
          <w:color w:val="333333"/>
          <w:sz w:val="28"/>
          <w:szCs w:val="28"/>
        </w:rPr>
        <w:t>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14:paraId="2716804A">
      <w:pPr>
        <w:pStyle w:val="16"/>
        <w:spacing w:before="0" w:beforeAutospacing="0" w:after="0" w:afterAutospacing="0"/>
        <w:ind w:firstLine="567"/>
        <w:jc w:val="both"/>
        <w:rPr>
          <w:color w:val="333333"/>
          <w:sz w:val="28"/>
          <w:szCs w:val="28"/>
        </w:rPr>
      </w:pPr>
      <w:r>
        <w:rPr>
          <w:rStyle w:val="10"/>
          <w:color w:val="333333"/>
          <w:sz w:val="28"/>
          <w:szCs w:val="28"/>
        </w:rPr>
        <w:t>Страны Центральной и Юго-Восточной</w:t>
      </w:r>
      <w:r>
        <w:rPr>
          <w:color w:val="333333"/>
          <w:sz w:val="28"/>
          <w:szCs w:val="28"/>
        </w:rPr>
        <w:t> </w:t>
      </w:r>
      <w:r>
        <w:rPr>
          <w:rStyle w:val="10"/>
          <w:color w:val="333333"/>
          <w:sz w:val="28"/>
          <w:szCs w:val="28"/>
        </w:rPr>
        <w:t>Европы во второй половине XIX – начале XX в.</w:t>
      </w:r>
      <w:r>
        <w:rPr>
          <w:color w:val="333333"/>
          <w:sz w:val="28"/>
          <w:szCs w:val="28"/>
        </w:rPr>
        <w:t>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1877–1878 гг., ее итоги.</w:t>
      </w:r>
    </w:p>
    <w:p w14:paraId="5EA52611">
      <w:pPr>
        <w:pStyle w:val="16"/>
        <w:spacing w:before="0" w:beforeAutospacing="0" w:after="0" w:afterAutospacing="0"/>
        <w:ind w:firstLine="567"/>
        <w:jc w:val="both"/>
        <w:rPr>
          <w:color w:val="333333"/>
          <w:sz w:val="28"/>
          <w:szCs w:val="28"/>
        </w:rPr>
      </w:pPr>
      <w:r>
        <w:rPr>
          <w:rStyle w:val="10"/>
          <w:color w:val="333333"/>
          <w:sz w:val="28"/>
          <w:szCs w:val="28"/>
        </w:rPr>
        <w:t>Соединенные Штаты Америки.</w:t>
      </w:r>
      <w:r>
        <w:rPr>
          <w:color w:val="333333"/>
          <w:sz w:val="28"/>
          <w:szCs w:val="28"/>
        </w:rPr>
        <w:t> Север и Юг: экономика, социальные отношения, политическая жизнь. Проблема рабства; аболиционизм. Гражданская война (1861–1865): причины, участники, итоги. А. Линкольн. Восстановление Юга. Промышленный рост в конце XIX в.</w:t>
      </w:r>
    </w:p>
    <w:p w14:paraId="2F4D9B44">
      <w:pPr>
        <w:pStyle w:val="16"/>
        <w:spacing w:before="0" w:beforeAutospacing="0" w:after="0" w:afterAutospacing="0"/>
        <w:ind w:firstLine="567"/>
        <w:jc w:val="both"/>
        <w:rPr>
          <w:color w:val="333333"/>
          <w:sz w:val="28"/>
          <w:szCs w:val="28"/>
        </w:rPr>
      </w:pPr>
      <w:r>
        <w:rPr>
          <w:color w:val="333333"/>
          <w:sz w:val="28"/>
          <w:szCs w:val="28"/>
        </w:rPr>
        <w:t>Экономическое и социально-политическое развитие стран Европы и США в конце XIX – начале ХХ в.</w:t>
      </w:r>
    </w:p>
    <w:p w14:paraId="3962743C">
      <w:pPr>
        <w:pStyle w:val="16"/>
        <w:spacing w:before="0" w:beforeAutospacing="0" w:after="0" w:afterAutospacing="0"/>
        <w:ind w:firstLine="567"/>
        <w:jc w:val="both"/>
        <w:rPr>
          <w:color w:val="333333"/>
          <w:sz w:val="28"/>
          <w:szCs w:val="28"/>
        </w:rPr>
      </w:pPr>
      <w:r>
        <w:rPr>
          <w:color w:val="333333"/>
          <w:sz w:val="28"/>
          <w:szCs w:val="28"/>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14:paraId="16C12266">
      <w:pPr>
        <w:pStyle w:val="16"/>
        <w:spacing w:before="0" w:beforeAutospacing="0" w:after="0" w:afterAutospacing="0"/>
        <w:ind w:firstLine="567"/>
        <w:jc w:val="both"/>
        <w:rPr>
          <w:color w:val="333333"/>
          <w:sz w:val="28"/>
          <w:szCs w:val="28"/>
        </w:rPr>
      </w:pPr>
      <w:r>
        <w:rPr>
          <w:rStyle w:val="10"/>
          <w:color w:val="333333"/>
          <w:sz w:val="28"/>
          <w:szCs w:val="28"/>
        </w:rPr>
        <w:t>Страны Латинской Америки в XIX – начале ХХ в. </w:t>
      </w:r>
    </w:p>
    <w:p w14:paraId="5118D452">
      <w:pPr>
        <w:pStyle w:val="16"/>
        <w:spacing w:before="0" w:beforeAutospacing="0" w:after="0" w:afterAutospacing="0"/>
        <w:ind w:firstLine="567"/>
        <w:jc w:val="both"/>
        <w:rPr>
          <w:color w:val="333333"/>
          <w:sz w:val="28"/>
          <w:szCs w:val="28"/>
        </w:rPr>
      </w:pPr>
      <w:r>
        <w:rPr>
          <w:color w:val="333333"/>
          <w:sz w:val="28"/>
          <w:szCs w:val="28"/>
        </w:rPr>
        <w:t>Политика метрополий в латиноамериканских владениях. Колониальное общество. Освободительная борьба: задачи, участники, формы выступлений. Ф. 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14:paraId="24731697">
      <w:pPr>
        <w:pStyle w:val="16"/>
        <w:spacing w:before="0" w:beforeAutospacing="0" w:after="0" w:afterAutospacing="0"/>
        <w:ind w:firstLine="567"/>
        <w:jc w:val="both"/>
        <w:rPr>
          <w:color w:val="333333"/>
          <w:sz w:val="28"/>
          <w:szCs w:val="28"/>
        </w:rPr>
      </w:pPr>
      <w:r>
        <w:rPr>
          <w:rStyle w:val="10"/>
          <w:color w:val="333333"/>
          <w:sz w:val="28"/>
          <w:szCs w:val="28"/>
        </w:rPr>
        <w:t>Страны Азии в ХIХ – начале ХХ в.</w:t>
      </w:r>
      <w:r>
        <w:rPr>
          <w:color w:val="333333"/>
          <w:sz w:val="28"/>
          <w:szCs w:val="28"/>
        </w:rPr>
        <w:t> </w:t>
      </w:r>
    </w:p>
    <w:p w14:paraId="369F24B4">
      <w:pPr>
        <w:pStyle w:val="16"/>
        <w:spacing w:before="0" w:beforeAutospacing="0" w:after="0" w:afterAutospacing="0"/>
        <w:ind w:firstLine="567"/>
        <w:jc w:val="both"/>
        <w:rPr>
          <w:color w:val="333333"/>
          <w:sz w:val="28"/>
          <w:szCs w:val="28"/>
        </w:rPr>
      </w:pPr>
      <w:r>
        <w:rPr>
          <w:rStyle w:val="10"/>
          <w:color w:val="333333"/>
          <w:sz w:val="28"/>
          <w:szCs w:val="28"/>
        </w:rPr>
        <w:t>Япония.</w:t>
      </w:r>
      <w:r>
        <w:rPr>
          <w:color w:val="333333"/>
          <w:sz w:val="28"/>
          <w:szCs w:val="28"/>
        </w:rPr>
        <w:t>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14:paraId="615D04BA">
      <w:pPr>
        <w:pStyle w:val="16"/>
        <w:spacing w:before="0" w:beforeAutospacing="0" w:after="0" w:afterAutospacing="0"/>
        <w:ind w:firstLine="567"/>
        <w:jc w:val="both"/>
        <w:rPr>
          <w:color w:val="333333"/>
          <w:sz w:val="28"/>
          <w:szCs w:val="28"/>
        </w:rPr>
      </w:pPr>
      <w:r>
        <w:rPr>
          <w:rStyle w:val="10"/>
          <w:color w:val="333333"/>
          <w:sz w:val="28"/>
          <w:szCs w:val="28"/>
        </w:rPr>
        <w:t>Китай.</w:t>
      </w:r>
      <w:r>
        <w:rPr>
          <w:color w:val="333333"/>
          <w:sz w:val="28"/>
          <w:szCs w:val="28"/>
        </w:rPr>
        <w:t> Империя Цин. «Опиумные войны». Восстание тайпинов. «Открытие» Китая. Политика «самоусиления». Восстание «ихэтуаней». Революция 1911–1913 гг. Сунь Ятсен.</w:t>
      </w:r>
    </w:p>
    <w:p w14:paraId="38DC6BB2">
      <w:pPr>
        <w:pStyle w:val="16"/>
        <w:spacing w:before="0" w:beforeAutospacing="0" w:after="0" w:afterAutospacing="0"/>
        <w:ind w:firstLine="567"/>
        <w:jc w:val="both"/>
        <w:rPr>
          <w:color w:val="333333"/>
          <w:sz w:val="28"/>
          <w:szCs w:val="28"/>
        </w:rPr>
      </w:pPr>
      <w:r>
        <w:rPr>
          <w:rStyle w:val="10"/>
          <w:color w:val="333333"/>
          <w:sz w:val="28"/>
          <w:szCs w:val="28"/>
        </w:rPr>
        <w:t>Османская империя.</w:t>
      </w:r>
      <w:r>
        <w:rPr>
          <w:color w:val="333333"/>
          <w:sz w:val="28"/>
          <w:szCs w:val="28"/>
        </w:rPr>
        <w:t> Традиционные устои и попытки проведения реформ. Политика Танзимата. Принятие конституции. Младотурецкая революция 1908–1909 гг.</w:t>
      </w:r>
    </w:p>
    <w:p w14:paraId="2733D20C">
      <w:pPr>
        <w:pStyle w:val="16"/>
        <w:spacing w:before="0" w:beforeAutospacing="0" w:after="0" w:afterAutospacing="0"/>
        <w:ind w:firstLine="567"/>
        <w:jc w:val="both"/>
        <w:rPr>
          <w:color w:val="333333"/>
          <w:sz w:val="28"/>
          <w:szCs w:val="28"/>
        </w:rPr>
      </w:pPr>
      <w:r>
        <w:rPr>
          <w:color w:val="333333"/>
          <w:sz w:val="28"/>
          <w:szCs w:val="28"/>
        </w:rPr>
        <w:t>Революция 1905–1911 г. в Иране.</w:t>
      </w:r>
    </w:p>
    <w:p w14:paraId="19BE751B">
      <w:pPr>
        <w:pStyle w:val="16"/>
        <w:spacing w:before="0" w:beforeAutospacing="0" w:after="0" w:afterAutospacing="0"/>
        <w:ind w:firstLine="567"/>
        <w:jc w:val="both"/>
        <w:rPr>
          <w:color w:val="333333"/>
          <w:sz w:val="28"/>
          <w:szCs w:val="28"/>
        </w:rPr>
      </w:pPr>
      <w:r>
        <w:rPr>
          <w:rStyle w:val="10"/>
          <w:color w:val="333333"/>
          <w:sz w:val="28"/>
          <w:szCs w:val="28"/>
        </w:rPr>
        <w:t>Индия.</w:t>
      </w:r>
      <w:r>
        <w:rPr>
          <w:color w:val="333333"/>
          <w:sz w:val="28"/>
          <w:szCs w:val="28"/>
        </w:rPr>
        <w:t> 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XIX в. Создание Индийского национального конгресса. Б. Тилак, М.К. Ганди.</w:t>
      </w:r>
    </w:p>
    <w:p w14:paraId="50D0ABC3">
      <w:pPr>
        <w:pStyle w:val="16"/>
        <w:spacing w:before="0" w:beforeAutospacing="0" w:after="0" w:afterAutospacing="0"/>
        <w:ind w:firstLine="567"/>
        <w:jc w:val="both"/>
        <w:rPr>
          <w:color w:val="333333"/>
          <w:sz w:val="28"/>
          <w:szCs w:val="28"/>
        </w:rPr>
      </w:pPr>
      <w:r>
        <w:rPr>
          <w:rStyle w:val="10"/>
          <w:color w:val="333333"/>
          <w:sz w:val="28"/>
          <w:szCs w:val="28"/>
        </w:rPr>
        <w:t>Народы Африки в ХIХ – начале ХХ в.</w:t>
      </w:r>
      <w:r>
        <w:rPr>
          <w:color w:val="333333"/>
          <w:sz w:val="28"/>
          <w:szCs w:val="28"/>
        </w:rPr>
        <w:t> </w:t>
      </w:r>
    </w:p>
    <w:p w14:paraId="78CE198E">
      <w:pPr>
        <w:pStyle w:val="16"/>
        <w:spacing w:before="0" w:beforeAutospacing="0" w:after="0" w:afterAutospacing="0"/>
        <w:ind w:firstLine="567"/>
        <w:jc w:val="both"/>
        <w:rPr>
          <w:color w:val="333333"/>
          <w:sz w:val="28"/>
          <w:szCs w:val="28"/>
        </w:rPr>
      </w:pPr>
      <w:r>
        <w:rPr>
          <w:color w:val="333333"/>
          <w:sz w:val="28"/>
          <w:szCs w:val="28"/>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14:paraId="169A093D">
      <w:pPr>
        <w:pStyle w:val="16"/>
        <w:spacing w:before="0" w:beforeAutospacing="0" w:after="0" w:afterAutospacing="0"/>
        <w:ind w:firstLine="567"/>
        <w:jc w:val="both"/>
        <w:rPr>
          <w:color w:val="333333"/>
          <w:sz w:val="28"/>
          <w:szCs w:val="28"/>
        </w:rPr>
      </w:pPr>
      <w:r>
        <w:rPr>
          <w:rStyle w:val="10"/>
          <w:color w:val="333333"/>
          <w:sz w:val="28"/>
          <w:szCs w:val="28"/>
        </w:rPr>
        <w:t>Развитие культуры в XIX – начале ХХ в.</w:t>
      </w:r>
      <w:r>
        <w:rPr>
          <w:color w:val="333333"/>
          <w:sz w:val="28"/>
          <w:szCs w:val="28"/>
        </w:rPr>
        <w:t> </w:t>
      </w:r>
    </w:p>
    <w:p w14:paraId="043ACD9F">
      <w:pPr>
        <w:pStyle w:val="16"/>
        <w:spacing w:before="0" w:beforeAutospacing="0" w:after="0" w:afterAutospacing="0"/>
        <w:ind w:firstLine="567"/>
        <w:jc w:val="both"/>
        <w:rPr>
          <w:color w:val="333333"/>
          <w:sz w:val="28"/>
          <w:szCs w:val="28"/>
        </w:rPr>
      </w:pPr>
      <w:r>
        <w:rPr>
          <w:color w:val="333333"/>
          <w:sz w:val="28"/>
          <w:szCs w:val="28"/>
        </w:rPr>
        <w:t>Научные открытия и технические изобретения в XIX – начале ХХ в. Революция в физике. Достижения естествознания и медицины. Развитие философии, психологии и социологии. Распространение образования. Технический прогресс и изменения в условиях труда и повседневной жизни людей. Художественная культура XIX – начала ХХ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14:paraId="22997911">
      <w:pPr>
        <w:pStyle w:val="16"/>
        <w:spacing w:before="0" w:beforeAutospacing="0" w:after="0" w:afterAutospacing="0"/>
        <w:ind w:firstLine="567"/>
        <w:jc w:val="both"/>
        <w:rPr>
          <w:color w:val="333333"/>
          <w:sz w:val="28"/>
          <w:szCs w:val="28"/>
        </w:rPr>
      </w:pPr>
      <w:r>
        <w:rPr>
          <w:rStyle w:val="10"/>
          <w:color w:val="333333"/>
          <w:sz w:val="28"/>
          <w:szCs w:val="28"/>
        </w:rPr>
        <w:t>Международные отношения в XIX – начале XX в. </w:t>
      </w:r>
    </w:p>
    <w:p w14:paraId="0940C93A">
      <w:pPr>
        <w:pStyle w:val="16"/>
        <w:spacing w:before="0" w:beforeAutospacing="0" w:after="0" w:afterAutospacing="0"/>
        <w:ind w:firstLine="567"/>
        <w:jc w:val="both"/>
        <w:rPr>
          <w:color w:val="333333"/>
          <w:sz w:val="28"/>
          <w:szCs w:val="28"/>
        </w:rPr>
      </w:pPr>
      <w:r>
        <w:rPr>
          <w:color w:val="333333"/>
          <w:sz w:val="28"/>
          <w:szCs w:val="28"/>
        </w:rPr>
        <w:t>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XIX – начале ХХ в. (испано-американская война, русско-японская война, боснийский кризис). Балканские войны.</w:t>
      </w:r>
    </w:p>
    <w:p w14:paraId="55AD5322">
      <w:pPr>
        <w:pStyle w:val="16"/>
        <w:spacing w:before="0" w:beforeAutospacing="0" w:after="0" w:afterAutospacing="0"/>
        <w:ind w:firstLine="567"/>
        <w:jc w:val="both"/>
        <w:rPr>
          <w:color w:val="333333"/>
          <w:sz w:val="28"/>
          <w:szCs w:val="28"/>
        </w:rPr>
      </w:pPr>
      <w:r>
        <w:rPr>
          <w:rStyle w:val="10"/>
          <w:color w:val="333333"/>
          <w:sz w:val="28"/>
          <w:szCs w:val="28"/>
        </w:rPr>
        <w:t>Обобщение (1 ч).</w:t>
      </w:r>
      <w:r>
        <w:rPr>
          <w:color w:val="333333"/>
          <w:sz w:val="28"/>
          <w:szCs w:val="28"/>
        </w:rPr>
        <w:t> Историческое и культурное наследие XIX в.</w:t>
      </w:r>
    </w:p>
    <w:p w14:paraId="4D1EEAE2">
      <w:pPr>
        <w:pStyle w:val="16"/>
        <w:spacing w:before="0" w:beforeAutospacing="0" w:after="0" w:afterAutospacing="0"/>
        <w:jc w:val="both"/>
        <w:rPr>
          <w:color w:val="333333"/>
          <w:sz w:val="21"/>
          <w:szCs w:val="21"/>
        </w:rPr>
      </w:pPr>
      <w:r>
        <w:rPr>
          <w:b/>
          <w:bCs/>
          <w:color w:val="333333"/>
        </w:rPr>
        <w:br w:type="textWrapping"/>
      </w:r>
    </w:p>
    <w:p w14:paraId="109D5E5A">
      <w:pPr>
        <w:pStyle w:val="16"/>
        <w:spacing w:before="0" w:beforeAutospacing="0" w:after="0" w:afterAutospacing="0"/>
        <w:jc w:val="both"/>
        <w:rPr>
          <w:color w:val="333333"/>
          <w:sz w:val="28"/>
          <w:szCs w:val="28"/>
        </w:rPr>
      </w:pPr>
      <w:r>
        <w:rPr>
          <w:rStyle w:val="10"/>
          <w:color w:val="333333"/>
          <w:sz w:val="28"/>
          <w:szCs w:val="28"/>
        </w:rPr>
        <w:t>ИСТОРИЯ РОССИИ. РОССИЙСКАЯ ИМПЕРИЯ В XIX – НАЧАЛЕ XX В.</w:t>
      </w:r>
    </w:p>
    <w:p w14:paraId="3C810DA4">
      <w:pPr>
        <w:pStyle w:val="16"/>
        <w:spacing w:before="0" w:beforeAutospacing="0" w:after="0" w:afterAutospacing="0"/>
        <w:ind w:firstLine="567"/>
        <w:jc w:val="both"/>
        <w:rPr>
          <w:color w:val="333333"/>
          <w:sz w:val="28"/>
          <w:szCs w:val="28"/>
        </w:rPr>
      </w:pPr>
      <w:r>
        <w:rPr>
          <w:b/>
          <w:bCs/>
          <w:color w:val="333333"/>
          <w:sz w:val="28"/>
          <w:szCs w:val="28"/>
        </w:rPr>
        <w:br w:type="textWrapping"/>
      </w:r>
      <w:r>
        <w:rPr>
          <w:rStyle w:val="10"/>
          <w:color w:val="333333"/>
          <w:sz w:val="28"/>
          <w:szCs w:val="28"/>
        </w:rPr>
        <w:t xml:space="preserve">          Введение</w:t>
      </w:r>
    </w:p>
    <w:p w14:paraId="6C9BDDB9">
      <w:pPr>
        <w:pStyle w:val="16"/>
        <w:spacing w:before="0" w:beforeAutospacing="0" w:after="0" w:afterAutospacing="0"/>
        <w:ind w:firstLine="567"/>
        <w:jc w:val="both"/>
        <w:rPr>
          <w:color w:val="333333"/>
          <w:sz w:val="28"/>
          <w:szCs w:val="28"/>
        </w:rPr>
      </w:pPr>
      <w:r>
        <w:rPr>
          <w:rStyle w:val="10"/>
          <w:color w:val="333333"/>
          <w:sz w:val="28"/>
          <w:szCs w:val="28"/>
        </w:rPr>
        <w:t>Александровская эпоха: государственный либерализм</w:t>
      </w:r>
    </w:p>
    <w:p w14:paraId="38AEBD2A">
      <w:pPr>
        <w:pStyle w:val="16"/>
        <w:spacing w:before="0" w:beforeAutospacing="0" w:after="0" w:afterAutospacing="0"/>
        <w:ind w:firstLine="567"/>
        <w:jc w:val="both"/>
        <w:rPr>
          <w:color w:val="333333"/>
          <w:sz w:val="28"/>
          <w:szCs w:val="28"/>
        </w:rPr>
      </w:pPr>
      <w:r>
        <w:rPr>
          <w:color w:val="333333"/>
          <w:sz w:val="28"/>
          <w:szCs w:val="28"/>
        </w:rPr>
        <w:t>Проекты либеральных реформ Александра I. Внешние и внутренние факторы. Негласный комитет. Реформы государственного управления. М. М. Сперанский.</w:t>
      </w:r>
    </w:p>
    <w:p w14:paraId="490434B1">
      <w:pPr>
        <w:pStyle w:val="16"/>
        <w:spacing w:before="0" w:beforeAutospacing="0" w:after="0" w:afterAutospacing="0"/>
        <w:ind w:firstLine="567"/>
        <w:jc w:val="both"/>
        <w:rPr>
          <w:color w:val="333333"/>
          <w:sz w:val="28"/>
          <w:szCs w:val="28"/>
        </w:rPr>
      </w:pPr>
      <w:r>
        <w:rPr>
          <w:color w:val="333333"/>
          <w:sz w:val="28"/>
          <w:szCs w:val="28"/>
        </w:rPr>
        <w:t>Внешняя политика России. Война России с Францией 1805–1807 гг. Тильзитский мир. Война со Швецией 1808–1809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в европейской политике после победы над Наполеоном и Венского конгресса.</w:t>
      </w:r>
    </w:p>
    <w:p w14:paraId="1122009E">
      <w:pPr>
        <w:pStyle w:val="16"/>
        <w:spacing w:before="0" w:beforeAutospacing="0" w:after="0" w:afterAutospacing="0"/>
        <w:ind w:firstLine="567"/>
        <w:jc w:val="both"/>
        <w:rPr>
          <w:color w:val="333333"/>
          <w:sz w:val="28"/>
          <w:szCs w:val="28"/>
        </w:rPr>
      </w:pPr>
      <w:r>
        <w:rPr>
          <w:color w:val="333333"/>
          <w:sz w:val="28"/>
          <w:szCs w:val="28"/>
        </w:rPr>
        <w:t>Либеральные и охранительные тенденции во внутренней политике. Польская конституция 1815 г. Военные поселения. Дворянская оппозиция самодержавию. Тайные организации: Союз спасения, Союз благоденствия, Северное и Южное общества. Восстание декабристов 14 декабря 1825 г.</w:t>
      </w:r>
    </w:p>
    <w:p w14:paraId="266AC3C3">
      <w:pPr>
        <w:pStyle w:val="16"/>
        <w:spacing w:before="0" w:beforeAutospacing="0" w:after="0" w:afterAutospacing="0"/>
        <w:ind w:firstLine="567"/>
        <w:jc w:val="both"/>
        <w:rPr>
          <w:color w:val="333333"/>
          <w:sz w:val="28"/>
          <w:szCs w:val="28"/>
        </w:rPr>
      </w:pPr>
      <w:r>
        <w:rPr>
          <w:rStyle w:val="10"/>
          <w:color w:val="333333"/>
          <w:sz w:val="28"/>
          <w:szCs w:val="28"/>
        </w:rPr>
        <w:t>Николаевское самодержавие: государственный консерватизм</w:t>
      </w:r>
      <w:r>
        <w:rPr>
          <w:color w:val="333333"/>
          <w:sz w:val="28"/>
          <w:szCs w:val="28"/>
        </w:rPr>
        <w:t> </w:t>
      </w:r>
    </w:p>
    <w:p w14:paraId="1F5720DD">
      <w:pPr>
        <w:pStyle w:val="16"/>
        <w:spacing w:before="0" w:beforeAutospacing="0" w:after="0" w:afterAutospacing="0"/>
        <w:ind w:firstLine="567"/>
        <w:jc w:val="both"/>
        <w:rPr>
          <w:color w:val="333333"/>
          <w:sz w:val="28"/>
          <w:szCs w:val="28"/>
        </w:rPr>
      </w:pPr>
      <w:r>
        <w:rPr>
          <w:color w:val="333333"/>
          <w:sz w:val="28"/>
          <w:szCs w:val="28"/>
        </w:rPr>
        <w:t>Реформаторские и консервативные тенденции в политике Николая I.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 Д. Киселева 1837–1841 гг. Официальная идеология: «православие, самодержавие, народность». Формирование профессиональной бюрократии.</w:t>
      </w:r>
    </w:p>
    <w:p w14:paraId="2DACF533">
      <w:pPr>
        <w:pStyle w:val="16"/>
        <w:spacing w:before="0" w:beforeAutospacing="0" w:after="0" w:afterAutospacing="0"/>
        <w:ind w:firstLine="567"/>
        <w:jc w:val="both"/>
        <w:rPr>
          <w:color w:val="333333"/>
          <w:sz w:val="28"/>
          <w:szCs w:val="28"/>
        </w:rPr>
      </w:pPr>
      <w:r>
        <w:rPr>
          <w:color w:val="333333"/>
          <w:sz w:val="28"/>
          <w:szCs w:val="28"/>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14:paraId="554B87F5">
      <w:pPr>
        <w:pStyle w:val="16"/>
        <w:spacing w:before="0" w:beforeAutospacing="0" w:after="0" w:afterAutospacing="0"/>
        <w:ind w:firstLine="567"/>
        <w:jc w:val="both"/>
        <w:rPr>
          <w:color w:val="333333"/>
          <w:sz w:val="28"/>
          <w:szCs w:val="28"/>
        </w:rPr>
      </w:pPr>
      <w:r>
        <w:rPr>
          <w:color w:val="333333"/>
          <w:sz w:val="28"/>
          <w:szCs w:val="28"/>
        </w:rPr>
        <w:t>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14:paraId="65B033E4">
      <w:pPr>
        <w:pStyle w:val="16"/>
        <w:spacing w:before="0" w:beforeAutospacing="0" w:after="0" w:afterAutospacing="0"/>
        <w:ind w:firstLine="567"/>
        <w:jc w:val="both"/>
        <w:rPr>
          <w:color w:val="333333"/>
          <w:sz w:val="28"/>
          <w:szCs w:val="28"/>
        </w:rPr>
      </w:pPr>
      <w:r>
        <w:rPr>
          <w:color w:val="333333"/>
          <w:sz w:val="28"/>
          <w:szCs w:val="28"/>
        </w:rP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 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14:paraId="5DC96D57">
      <w:pPr>
        <w:pStyle w:val="16"/>
        <w:spacing w:before="0" w:beforeAutospacing="0" w:after="0" w:afterAutospacing="0"/>
        <w:ind w:firstLine="567"/>
        <w:jc w:val="both"/>
        <w:rPr>
          <w:color w:val="333333"/>
          <w:sz w:val="28"/>
          <w:szCs w:val="28"/>
        </w:rPr>
      </w:pPr>
      <w:r>
        <w:rPr>
          <w:rStyle w:val="10"/>
          <w:color w:val="333333"/>
          <w:sz w:val="28"/>
          <w:szCs w:val="28"/>
        </w:rPr>
        <w:t>Культурное пространство империи в первой половине XIX в.</w:t>
      </w:r>
      <w:r>
        <w:rPr>
          <w:color w:val="333333"/>
          <w:sz w:val="28"/>
          <w:szCs w:val="28"/>
        </w:rPr>
        <w:t> </w:t>
      </w:r>
    </w:p>
    <w:p w14:paraId="3F1CFE17">
      <w:pPr>
        <w:pStyle w:val="16"/>
        <w:spacing w:before="0" w:beforeAutospacing="0" w:after="0" w:afterAutospacing="0"/>
        <w:ind w:firstLine="567"/>
        <w:jc w:val="both"/>
        <w:rPr>
          <w:color w:val="333333"/>
          <w:sz w:val="28"/>
          <w:szCs w:val="28"/>
        </w:rPr>
      </w:pPr>
      <w:r>
        <w:rPr>
          <w:color w:val="333333"/>
          <w:sz w:val="28"/>
          <w:szCs w:val="28"/>
        </w:rPr>
        <w:t>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p w14:paraId="109823F6">
      <w:pPr>
        <w:pStyle w:val="16"/>
        <w:spacing w:before="0" w:beforeAutospacing="0" w:after="0" w:afterAutospacing="0"/>
        <w:ind w:firstLine="567"/>
        <w:jc w:val="both"/>
        <w:rPr>
          <w:color w:val="333333"/>
          <w:sz w:val="28"/>
          <w:szCs w:val="28"/>
        </w:rPr>
      </w:pPr>
      <w:r>
        <w:rPr>
          <w:rStyle w:val="10"/>
          <w:color w:val="333333"/>
          <w:sz w:val="28"/>
          <w:szCs w:val="28"/>
        </w:rPr>
        <w:t>Народы России в первой половине XIX в.</w:t>
      </w:r>
      <w:r>
        <w:rPr>
          <w:color w:val="333333"/>
          <w:sz w:val="28"/>
          <w:szCs w:val="28"/>
        </w:rPr>
        <w:t> </w:t>
      </w:r>
    </w:p>
    <w:p w14:paraId="67ABCD62">
      <w:pPr>
        <w:pStyle w:val="16"/>
        <w:spacing w:before="0" w:beforeAutospacing="0" w:after="0" w:afterAutospacing="0"/>
        <w:ind w:firstLine="567"/>
        <w:jc w:val="both"/>
        <w:rPr>
          <w:color w:val="333333"/>
          <w:sz w:val="28"/>
          <w:szCs w:val="28"/>
        </w:rPr>
      </w:pPr>
      <w:r>
        <w:rPr>
          <w:color w:val="333333"/>
          <w:sz w:val="28"/>
          <w:szCs w:val="28"/>
        </w:rPr>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w:t>
      </w:r>
    </w:p>
    <w:p w14:paraId="7CC3A723">
      <w:pPr>
        <w:pStyle w:val="16"/>
        <w:spacing w:before="0" w:beforeAutospacing="0" w:after="0" w:afterAutospacing="0"/>
        <w:ind w:firstLine="567"/>
        <w:jc w:val="both"/>
        <w:rPr>
          <w:color w:val="333333"/>
          <w:sz w:val="28"/>
          <w:szCs w:val="28"/>
        </w:rPr>
      </w:pPr>
      <w:r>
        <w:rPr>
          <w:rStyle w:val="10"/>
          <w:color w:val="333333"/>
          <w:sz w:val="28"/>
          <w:szCs w:val="28"/>
        </w:rPr>
        <w:t>Социальная и правовая модернизация страны при Александре II</w:t>
      </w:r>
      <w:r>
        <w:rPr>
          <w:color w:val="333333"/>
          <w:sz w:val="28"/>
          <w:szCs w:val="28"/>
        </w:rPr>
        <w:t> </w:t>
      </w:r>
    </w:p>
    <w:p w14:paraId="0C2BB4FD">
      <w:pPr>
        <w:pStyle w:val="16"/>
        <w:spacing w:before="0" w:beforeAutospacing="0" w:after="0" w:afterAutospacing="0"/>
        <w:ind w:firstLine="567"/>
        <w:jc w:val="both"/>
        <w:rPr>
          <w:color w:val="333333"/>
          <w:sz w:val="28"/>
          <w:szCs w:val="28"/>
        </w:rPr>
      </w:pPr>
      <w:r>
        <w:rPr>
          <w:color w:val="333333"/>
          <w:sz w:val="28"/>
          <w:szCs w:val="28"/>
        </w:rPr>
        <w:t>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p w14:paraId="7BEA5F6D">
      <w:pPr>
        <w:pStyle w:val="16"/>
        <w:spacing w:before="0" w:beforeAutospacing="0" w:after="0" w:afterAutospacing="0"/>
        <w:ind w:firstLine="567"/>
        <w:jc w:val="both"/>
        <w:rPr>
          <w:color w:val="333333"/>
          <w:sz w:val="28"/>
          <w:szCs w:val="28"/>
        </w:rPr>
      </w:pPr>
      <w:r>
        <w:rPr>
          <w:color w:val="333333"/>
          <w:sz w:val="28"/>
          <w:szCs w:val="28"/>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14:paraId="56ADF2F4">
      <w:pPr>
        <w:pStyle w:val="16"/>
        <w:spacing w:before="0" w:beforeAutospacing="0" w:after="0" w:afterAutospacing="0"/>
        <w:ind w:firstLine="567"/>
        <w:jc w:val="both"/>
        <w:rPr>
          <w:color w:val="333333"/>
          <w:sz w:val="28"/>
          <w:szCs w:val="28"/>
        </w:rPr>
      </w:pPr>
      <w:r>
        <w:rPr>
          <w:rStyle w:val="10"/>
          <w:color w:val="333333"/>
          <w:sz w:val="28"/>
          <w:szCs w:val="28"/>
        </w:rPr>
        <w:t>Россия в 1880–1890-х гг. </w:t>
      </w:r>
    </w:p>
    <w:p w14:paraId="1A85D0C7">
      <w:pPr>
        <w:pStyle w:val="16"/>
        <w:spacing w:before="0" w:beforeAutospacing="0" w:after="0" w:afterAutospacing="0"/>
        <w:ind w:firstLine="567"/>
        <w:jc w:val="both"/>
        <w:rPr>
          <w:color w:val="333333"/>
          <w:sz w:val="28"/>
          <w:szCs w:val="28"/>
        </w:rPr>
      </w:pPr>
      <w:r>
        <w:rPr>
          <w:color w:val="333333"/>
          <w:sz w:val="28"/>
          <w:szCs w:val="28"/>
        </w:rPr>
        <w:t>«Народное самодержавие» Александра III.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14:paraId="2FCEDE32">
      <w:pPr>
        <w:pStyle w:val="16"/>
        <w:spacing w:before="0" w:beforeAutospacing="0" w:after="0" w:afterAutospacing="0"/>
        <w:ind w:firstLine="567"/>
        <w:jc w:val="both"/>
        <w:rPr>
          <w:color w:val="333333"/>
          <w:sz w:val="28"/>
          <w:szCs w:val="28"/>
        </w:rPr>
      </w:pPr>
      <w:r>
        <w:rPr>
          <w:color w:val="333333"/>
          <w:sz w:val="28"/>
          <w:szCs w:val="28"/>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14:paraId="4130A077">
      <w:pPr>
        <w:pStyle w:val="16"/>
        <w:spacing w:before="0" w:beforeAutospacing="0" w:after="0" w:afterAutospacing="0"/>
        <w:ind w:firstLine="567"/>
        <w:jc w:val="both"/>
        <w:rPr>
          <w:color w:val="333333"/>
          <w:sz w:val="28"/>
          <w:szCs w:val="28"/>
        </w:rPr>
      </w:pPr>
      <w:r>
        <w:rPr>
          <w:color w:val="333333"/>
          <w:sz w:val="28"/>
          <w:szCs w:val="28"/>
        </w:rP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14:paraId="762B8BB0">
      <w:pPr>
        <w:pStyle w:val="16"/>
        <w:spacing w:before="0" w:beforeAutospacing="0" w:after="0" w:afterAutospacing="0"/>
        <w:ind w:firstLine="567"/>
        <w:jc w:val="both"/>
        <w:rPr>
          <w:color w:val="333333"/>
          <w:sz w:val="28"/>
          <w:szCs w:val="28"/>
        </w:rPr>
      </w:pPr>
      <w:r>
        <w:rPr>
          <w:color w:val="333333"/>
          <w:sz w:val="28"/>
          <w:szCs w:val="28"/>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14:paraId="0C20C40E">
      <w:pPr>
        <w:pStyle w:val="16"/>
        <w:spacing w:before="0" w:beforeAutospacing="0" w:after="0" w:afterAutospacing="0"/>
        <w:ind w:firstLine="567"/>
        <w:jc w:val="both"/>
        <w:rPr>
          <w:color w:val="333333"/>
          <w:sz w:val="28"/>
          <w:szCs w:val="28"/>
        </w:rPr>
      </w:pPr>
      <w:r>
        <w:rPr>
          <w:rStyle w:val="10"/>
          <w:color w:val="333333"/>
          <w:sz w:val="28"/>
          <w:szCs w:val="28"/>
        </w:rPr>
        <w:t>Культурное пространство империи во второй половине XIX в.</w:t>
      </w:r>
      <w:r>
        <w:rPr>
          <w:color w:val="333333"/>
          <w:sz w:val="28"/>
          <w:szCs w:val="28"/>
        </w:rPr>
        <w:t> </w:t>
      </w:r>
    </w:p>
    <w:p w14:paraId="7ECD7D8D">
      <w:pPr>
        <w:pStyle w:val="16"/>
        <w:spacing w:before="0" w:beforeAutospacing="0" w:after="0" w:afterAutospacing="0"/>
        <w:ind w:firstLine="567"/>
        <w:jc w:val="both"/>
        <w:rPr>
          <w:color w:val="333333"/>
          <w:sz w:val="28"/>
          <w:szCs w:val="28"/>
        </w:rPr>
      </w:pPr>
      <w:r>
        <w:rPr>
          <w:color w:val="333333"/>
          <w:sz w:val="28"/>
          <w:szCs w:val="28"/>
        </w:rPr>
        <w:t>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14:paraId="773F4979">
      <w:pPr>
        <w:pStyle w:val="16"/>
        <w:spacing w:before="0" w:beforeAutospacing="0" w:after="0" w:afterAutospacing="0"/>
        <w:ind w:firstLine="567"/>
        <w:jc w:val="both"/>
        <w:rPr>
          <w:color w:val="333333"/>
          <w:sz w:val="28"/>
          <w:szCs w:val="28"/>
        </w:rPr>
      </w:pPr>
      <w:r>
        <w:rPr>
          <w:rStyle w:val="10"/>
          <w:color w:val="333333"/>
          <w:sz w:val="28"/>
          <w:szCs w:val="28"/>
        </w:rPr>
        <w:t>Этнокультурный облик империи</w:t>
      </w:r>
      <w:r>
        <w:rPr>
          <w:color w:val="333333"/>
          <w:sz w:val="28"/>
          <w:szCs w:val="28"/>
        </w:rPr>
        <w:t> </w:t>
      </w:r>
    </w:p>
    <w:p w14:paraId="250CD84A">
      <w:pPr>
        <w:pStyle w:val="16"/>
        <w:spacing w:before="0" w:beforeAutospacing="0" w:after="0" w:afterAutospacing="0"/>
        <w:ind w:firstLine="567"/>
        <w:jc w:val="both"/>
        <w:rPr>
          <w:color w:val="333333"/>
          <w:sz w:val="28"/>
          <w:szCs w:val="28"/>
        </w:rPr>
      </w:pPr>
      <w:r>
        <w:rPr>
          <w:color w:val="333333"/>
          <w:sz w:val="28"/>
          <w:szCs w:val="28"/>
        </w:rPr>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14:paraId="4EDE8767">
      <w:pPr>
        <w:pStyle w:val="16"/>
        <w:spacing w:before="0" w:beforeAutospacing="0" w:after="0" w:afterAutospacing="0"/>
        <w:ind w:firstLine="567"/>
        <w:jc w:val="both"/>
        <w:rPr>
          <w:color w:val="333333"/>
          <w:sz w:val="28"/>
          <w:szCs w:val="28"/>
        </w:rPr>
      </w:pPr>
      <w:r>
        <w:rPr>
          <w:rStyle w:val="10"/>
          <w:color w:val="333333"/>
          <w:sz w:val="28"/>
          <w:szCs w:val="28"/>
        </w:rPr>
        <w:t>Формирование гражданского общества и основные направления общественных движений </w:t>
      </w:r>
    </w:p>
    <w:p w14:paraId="53AD387C">
      <w:pPr>
        <w:pStyle w:val="16"/>
        <w:spacing w:before="0" w:beforeAutospacing="0" w:after="0" w:afterAutospacing="0"/>
        <w:ind w:firstLine="567"/>
        <w:jc w:val="both"/>
        <w:rPr>
          <w:color w:val="333333"/>
          <w:sz w:val="28"/>
          <w:szCs w:val="28"/>
        </w:rPr>
      </w:pPr>
      <w:r>
        <w:rPr>
          <w:color w:val="333333"/>
          <w:sz w:val="28"/>
          <w:szCs w:val="28"/>
        </w:rP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14:paraId="1663B752">
      <w:pPr>
        <w:pStyle w:val="16"/>
        <w:spacing w:before="0" w:beforeAutospacing="0" w:after="0" w:afterAutospacing="0"/>
        <w:ind w:firstLine="567"/>
        <w:jc w:val="both"/>
        <w:rPr>
          <w:color w:val="333333"/>
          <w:sz w:val="28"/>
          <w:szCs w:val="28"/>
        </w:rPr>
      </w:pPr>
      <w:r>
        <w:rPr>
          <w:color w:val="333333"/>
          <w:sz w:val="28"/>
          <w:szCs w:val="28"/>
        </w:rPr>
        <w:t>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ее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w:t>
      </w:r>
    </w:p>
    <w:p w14:paraId="0BC79A00">
      <w:pPr>
        <w:pStyle w:val="16"/>
        <w:spacing w:before="0" w:beforeAutospacing="0" w:after="0" w:afterAutospacing="0"/>
        <w:ind w:firstLine="567"/>
        <w:jc w:val="both"/>
        <w:rPr>
          <w:color w:val="333333"/>
          <w:sz w:val="28"/>
          <w:szCs w:val="28"/>
        </w:rPr>
      </w:pPr>
      <w:r>
        <w:rPr>
          <w:rStyle w:val="10"/>
          <w:color w:val="333333"/>
          <w:sz w:val="28"/>
          <w:szCs w:val="28"/>
        </w:rPr>
        <w:t>Россия на пороге ХХ в.</w:t>
      </w:r>
      <w:r>
        <w:rPr>
          <w:color w:val="333333"/>
          <w:sz w:val="28"/>
          <w:szCs w:val="28"/>
        </w:rPr>
        <w:t> </w:t>
      </w:r>
    </w:p>
    <w:p w14:paraId="72B0F08E">
      <w:pPr>
        <w:pStyle w:val="16"/>
        <w:spacing w:before="0" w:beforeAutospacing="0" w:after="0" w:afterAutospacing="0"/>
        <w:ind w:firstLine="567"/>
        <w:jc w:val="both"/>
        <w:rPr>
          <w:color w:val="333333"/>
          <w:sz w:val="28"/>
          <w:szCs w:val="28"/>
        </w:rPr>
      </w:pPr>
      <w:r>
        <w:rPr>
          <w:color w:val="333333"/>
          <w:sz w:val="28"/>
          <w:szCs w:val="28"/>
        </w:rPr>
        <w:t>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14:paraId="22AA1858">
      <w:pPr>
        <w:pStyle w:val="16"/>
        <w:spacing w:before="0" w:beforeAutospacing="0" w:after="0" w:afterAutospacing="0"/>
        <w:ind w:firstLine="567"/>
        <w:jc w:val="both"/>
        <w:rPr>
          <w:color w:val="333333"/>
          <w:sz w:val="28"/>
          <w:szCs w:val="28"/>
        </w:rPr>
      </w:pPr>
      <w:r>
        <w:rPr>
          <w:color w:val="333333"/>
          <w:sz w:val="28"/>
          <w:szCs w:val="28"/>
        </w:rPr>
        <w:t>Имперский центр и регионы. Национальная политика, этнические элиты и национально-культурные движения.</w:t>
      </w:r>
    </w:p>
    <w:p w14:paraId="1626702C">
      <w:pPr>
        <w:pStyle w:val="16"/>
        <w:spacing w:before="0" w:beforeAutospacing="0" w:after="0" w:afterAutospacing="0"/>
        <w:ind w:firstLine="567"/>
        <w:jc w:val="both"/>
        <w:rPr>
          <w:color w:val="333333"/>
          <w:sz w:val="28"/>
          <w:szCs w:val="28"/>
        </w:rPr>
      </w:pPr>
      <w:r>
        <w:rPr>
          <w:color w:val="333333"/>
          <w:sz w:val="28"/>
          <w:szCs w:val="28"/>
        </w:rPr>
        <w:t>Россия в системе международных отношений. Политика на Дальнем Востоке. Русско-японская война 1904–1905 гг. Оборона Порт-Артура. Цусимское сражение.</w:t>
      </w:r>
    </w:p>
    <w:p w14:paraId="2F499966">
      <w:pPr>
        <w:pStyle w:val="16"/>
        <w:spacing w:before="0" w:beforeAutospacing="0" w:after="0" w:afterAutospacing="0"/>
        <w:ind w:firstLine="567"/>
        <w:jc w:val="both"/>
        <w:rPr>
          <w:color w:val="333333"/>
          <w:sz w:val="28"/>
          <w:szCs w:val="28"/>
        </w:rPr>
      </w:pPr>
      <w:r>
        <w:rPr>
          <w:color w:val="333333"/>
          <w:sz w:val="28"/>
          <w:szCs w:val="28"/>
        </w:rPr>
        <w:t>Первая российская революция 1905–1907 гг. Начало парламентаризма в России. Николай II и его окружение. Деятельность В. К. Плеве на посту министра внутренних дел. Оппозиционное либеральное движение. «Союз освобождения». Банкетная кампания.</w:t>
      </w:r>
    </w:p>
    <w:p w14:paraId="7D01EF21">
      <w:pPr>
        <w:pStyle w:val="16"/>
        <w:spacing w:before="0" w:beforeAutospacing="0" w:after="0" w:afterAutospacing="0"/>
        <w:ind w:firstLine="567"/>
        <w:jc w:val="both"/>
        <w:rPr>
          <w:color w:val="333333"/>
          <w:sz w:val="28"/>
          <w:szCs w:val="28"/>
        </w:rPr>
      </w:pPr>
      <w:r>
        <w:rPr>
          <w:color w:val="333333"/>
          <w:sz w:val="28"/>
          <w:szCs w:val="28"/>
        </w:rPr>
        <w:t>Предпосылки Первой российской революции. Формы социальных протестов. Деятельность профессиональных революционеров. Политический терроризм.</w:t>
      </w:r>
    </w:p>
    <w:p w14:paraId="0A66DE79">
      <w:pPr>
        <w:pStyle w:val="16"/>
        <w:spacing w:before="0" w:beforeAutospacing="0" w:after="0" w:afterAutospacing="0"/>
        <w:ind w:firstLine="567"/>
        <w:jc w:val="both"/>
        <w:rPr>
          <w:color w:val="333333"/>
          <w:sz w:val="28"/>
          <w:szCs w:val="28"/>
        </w:rPr>
      </w:pPr>
      <w:r>
        <w:rPr>
          <w:color w:val="333333"/>
          <w:sz w:val="28"/>
          <w:szCs w:val="28"/>
        </w:rPr>
        <w:t>«Кровавое воскресенье» 9 января 1905 г. Выступления рабочих, крестьян, средних городских слоев,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w:t>
      </w:r>
    </w:p>
    <w:p w14:paraId="21259E76">
      <w:pPr>
        <w:pStyle w:val="16"/>
        <w:spacing w:before="0" w:beforeAutospacing="0" w:after="0" w:afterAutospacing="0"/>
        <w:ind w:firstLine="567"/>
        <w:jc w:val="both"/>
        <w:rPr>
          <w:color w:val="333333"/>
          <w:sz w:val="28"/>
          <w:szCs w:val="28"/>
        </w:rPr>
      </w:pPr>
      <w:r>
        <w:rPr>
          <w:color w:val="333333"/>
          <w:sz w:val="28"/>
          <w:szCs w:val="28"/>
        </w:rPr>
        <w:t>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w:t>
      </w:r>
    </w:p>
    <w:p w14:paraId="1CAF43C4">
      <w:pPr>
        <w:pStyle w:val="16"/>
        <w:spacing w:before="0" w:beforeAutospacing="0" w:after="0" w:afterAutospacing="0"/>
        <w:ind w:firstLine="567"/>
        <w:jc w:val="both"/>
        <w:rPr>
          <w:color w:val="333333"/>
          <w:sz w:val="28"/>
          <w:szCs w:val="28"/>
        </w:rPr>
      </w:pPr>
      <w:r>
        <w:rPr>
          <w:color w:val="333333"/>
          <w:sz w:val="28"/>
          <w:szCs w:val="28"/>
        </w:rPr>
        <w:t>Общество и власть после революции. Уроки революции: политическая стабилизация и социальные преобразования. П. А. 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подъем.</w:t>
      </w:r>
    </w:p>
    <w:p w14:paraId="34730D1D">
      <w:pPr>
        <w:pStyle w:val="16"/>
        <w:spacing w:before="0" w:beforeAutospacing="0" w:after="0" w:afterAutospacing="0"/>
        <w:ind w:firstLine="567"/>
        <w:jc w:val="both"/>
        <w:rPr>
          <w:color w:val="333333"/>
          <w:sz w:val="28"/>
          <w:szCs w:val="28"/>
        </w:rPr>
      </w:pPr>
      <w:r>
        <w:rPr>
          <w:color w:val="333333"/>
          <w:sz w:val="28"/>
          <w:szCs w:val="28"/>
        </w:rPr>
        <w:t>Обострение международной обстановки. Блоковая система и участие в ней России. Россия в преддверии мировой катастрофы.</w:t>
      </w:r>
    </w:p>
    <w:p w14:paraId="6472D382">
      <w:pPr>
        <w:pStyle w:val="16"/>
        <w:spacing w:before="0" w:beforeAutospacing="0" w:after="0" w:afterAutospacing="0"/>
        <w:ind w:firstLine="567"/>
        <w:jc w:val="both"/>
        <w:rPr>
          <w:color w:val="333333"/>
          <w:sz w:val="28"/>
          <w:szCs w:val="28"/>
        </w:rPr>
      </w:pPr>
      <w:r>
        <w:rPr>
          <w:color w:val="333333"/>
          <w:sz w:val="28"/>
          <w:szCs w:val="28"/>
        </w:rPr>
        <w:t>Серебряный век российской культуры. Новые явления в художественной литературе и искусстве. Мировоззренческие ценности и стиль жизни. Литература начала XX в.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14:paraId="007A5760">
      <w:pPr>
        <w:pStyle w:val="16"/>
        <w:spacing w:before="0" w:beforeAutospacing="0" w:after="0" w:afterAutospacing="0"/>
        <w:ind w:firstLine="567"/>
        <w:jc w:val="both"/>
        <w:rPr>
          <w:color w:val="333333"/>
          <w:sz w:val="28"/>
          <w:szCs w:val="28"/>
        </w:rPr>
      </w:pPr>
      <w:r>
        <w:rPr>
          <w:color w:val="333333"/>
          <w:sz w:val="28"/>
          <w:szCs w:val="28"/>
        </w:rPr>
        <w:t>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XX в. в мировую культуру.</w:t>
      </w:r>
    </w:p>
    <w:p w14:paraId="0645ABC8">
      <w:pPr>
        <w:pStyle w:val="16"/>
        <w:spacing w:before="0" w:beforeAutospacing="0" w:after="0" w:afterAutospacing="0"/>
        <w:ind w:firstLine="567"/>
        <w:jc w:val="both"/>
        <w:rPr>
          <w:color w:val="333333"/>
          <w:sz w:val="28"/>
          <w:szCs w:val="28"/>
        </w:rPr>
      </w:pPr>
      <w:r>
        <w:rPr>
          <w:color w:val="333333"/>
          <w:sz w:val="28"/>
          <w:szCs w:val="28"/>
        </w:rPr>
        <w:t>Наш край в XIX – начале ХХ в.</w:t>
      </w:r>
    </w:p>
    <w:p w14:paraId="3214B640">
      <w:pPr>
        <w:pStyle w:val="16"/>
        <w:spacing w:before="0" w:beforeAutospacing="0" w:after="0" w:afterAutospacing="0"/>
        <w:ind w:firstLine="567"/>
        <w:jc w:val="both"/>
        <w:rPr>
          <w:color w:val="333333"/>
          <w:sz w:val="28"/>
          <w:szCs w:val="28"/>
        </w:rPr>
      </w:pPr>
      <w:r>
        <w:rPr>
          <w:color w:val="333333"/>
          <w:sz w:val="28"/>
          <w:szCs w:val="28"/>
        </w:rPr>
        <w:t>Обобщение.</w:t>
      </w:r>
    </w:p>
    <w:p w14:paraId="2DC773D6">
      <w:pPr>
        <w:pStyle w:val="16"/>
        <w:spacing w:before="0" w:beforeAutospacing="0" w:after="0" w:afterAutospacing="0"/>
        <w:jc w:val="both"/>
        <w:rPr>
          <w:color w:val="333333"/>
          <w:sz w:val="28"/>
          <w:szCs w:val="28"/>
        </w:rPr>
      </w:pPr>
      <w:r>
        <w:rPr>
          <w:b/>
          <w:bCs/>
          <w:color w:val="333333"/>
          <w:sz w:val="28"/>
          <w:szCs w:val="28"/>
        </w:rPr>
        <w:br w:type="textWrapping"/>
      </w:r>
    </w:p>
    <w:p w14:paraId="66B4C314">
      <w:pPr>
        <w:pStyle w:val="16"/>
        <w:spacing w:before="0" w:beforeAutospacing="0" w:after="0" w:afterAutospacing="0"/>
        <w:jc w:val="both"/>
        <w:rPr>
          <w:color w:val="333333"/>
          <w:sz w:val="28"/>
          <w:szCs w:val="28"/>
        </w:rPr>
      </w:pPr>
      <w:r>
        <w:rPr>
          <w:rStyle w:val="10"/>
          <w:color w:val="333333"/>
          <w:sz w:val="28"/>
          <w:szCs w:val="28"/>
        </w:rPr>
        <w:t>ВВЕДЕНИЕ В НОВЕЙШУЮ ИСТОРИЮ РОССИИ</w:t>
      </w:r>
    </w:p>
    <w:p w14:paraId="13AC56FC">
      <w:pPr>
        <w:pStyle w:val="16"/>
        <w:spacing w:before="0" w:beforeAutospacing="0" w:after="0" w:afterAutospacing="0"/>
        <w:ind w:firstLine="567"/>
        <w:jc w:val="both"/>
        <w:rPr>
          <w:color w:val="333333"/>
          <w:sz w:val="28"/>
          <w:szCs w:val="28"/>
        </w:rPr>
      </w:pPr>
      <w:r>
        <w:rPr>
          <w:rStyle w:val="10"/>
          <w:color w:val="333333"/>
          <w:sz w:val="28"/>
          <w:szCs w:val="28"/>
        </w:rPr>
        <w:t> </w:t>
      </w:r>
    </w:p>
    <w:p w14:paraId="5943EC80">
      <w:pPr>
        <w:pStyle w:val="16"/>
        <w:spacing w:before="0" w:beforeAutospacing="0" w:after="0" w:afterAutospacing="0"/>
        <w:ind w:firstLine="567"/>
        <w:jc w:val="both"/>
        <w:rPr>
          <w:color w:val="333333"/>
          <w:sz w:val="28"/>
          <w:szCs w:val="28"/>
        </w:rPr>
      </w:pPr>
      <w:r>
        <w:rPr>
          <w:rStyle w:val="10"/>
          <w:color w:val="333333"/>
          <w:sz w:val="28"/>
          <w:szCs w:val="28"/>
        </w:rPr>
        <w:t>Введение</w:t>
      </w:r>
    </w:p>
    <w:p w14:paraId="0D0EB1BE">
      <w:pPr>
        <w:pStyle w:val="16"/>
        <w:spacing w:before="0" w:beforeAutospacing="0" w:after="0" w:afterAutospacing="0"/>
        <w:ind w:firstLine="567"/>
        <w:jc w:val="both"/>
        <w:rPr>
          <w:color w:val="333333"/>
          <w:sz w:val="28"/>
          <w:szCs w:val="28"/>
        </w:rPr>
      </w:pPr>
      <w:r>
        <w:rPr>
          <w:color w:val="333333"/>
          <w:sz w:val="28"/>
          <w:szCs w:val="28"/>
        </w:rPr>
        <w:t>Преемственность всех этапов отечественной истории. Период Новейшей истории страны (с 1914 г. по настоящее время). Важнейшие события, процессы ХХ — начала XXI в.</w:t>
      </w:r>
    </w:p>
    <w:p w14:paraId="05E8645B">
      <w:pPr>
        <w:pStyle w:val="16"/>
        <w:spacing w:before="0" w:beforeAutospacing="0" w:after="0" w:afterAutospacing="0"/>
        <w:ind w:firstLine="567"/>
        <w:jc w:val="both"/>
        <w:rPr>
          <w:color w:val="333333"/>
          <w:sz w:val="28"/>
          <w:szCs w:val="28"/>
        </w:rPr>
      </w:pPr>
      <w:r>
        <w:rPr>
          <w:color w:val="333333"/>
          <w:sz w:val="28"/>
          <w:szCs w:val="28"/>
        </w:rPr>
        <w:t>Российская революция 1917-1922 гг. </w:t>
      </w:r>
    </w:p>
    <w:p w14:paraId="32F4975B">
      <w:pPr>
        <w:pStyle w:val="16"/>
        <w:spacing w:before="0" w:beforeAutospacing="0" w:after="0" w:afterAutospacing="0"/>
        <w:ind w:firstLine="567"/>
        <w:jc w:val="both"/>
        <w:rPr>
          <w:color w:val="333333"/>
          <w:sz w:val="28"/>
          <w:szCs w:val="28"/>
        </w:rPr>
      </w:pPr>
      <w:r>
        <w:rPr>
          <w:color w:val="333333"/>
          <w:sz w:val="28"/>
          <w:szCs w:val="28"/>
        </w:rPr>
        <w:t>Российская империя накануне Февральской революции 1917 г.: общенациональный кризис.</w:t>
      </w:r>
    </w:p>
    <w:p w14:paraId="27348831">
      <w:pPr>
        <w:pStyle w:val="16"/>
        <w:spacing w:before="0" w:beforeAutospacing="0" w:after="0" w:afterAutospacing="0"/>
        <w:ind w:firstLine="567"/>
        <w:jc w:val="both"/>
        <w:rPr>
          <w:color w:val="333333"/>
          <w:sz w:val="28"/>
          <w:szCs w:val="28"/>
        </w:rPr>
      </w:pPr>
      <w:r>
        <w:rPr>
          <w:color w:val="333333"/>
          <w:sz w:val="28"/>
          <w:szCs w:val="28"/>
        </w:rPr>
        <w:t>Февральское восстание в Петрограде. Отречение Николая II. Падение монархии. Временное правительство и Советы, их руководители. Демократизация жизни страны. Тяготы войны и обострение внутриполитического кризиса. Угроза территориального распада страны.</w:t>
      </w:r>
    </w:p>
    <w:p w14:paraId="40A9B929">
      <w:pPr>
        <w:pStyle w:val="16"/>
        <w:spacing w:before="0" w:beforeAutospacing="0" w:after="0" w:afterAutospacing="0"/>
        <w:ind w:firstLine="567"/>
        <w:jc w:val="both"/>
        <w:rPr>
          <w:color w:val="333333"/>
          <w:sz w:val="28"/>
          <w:szCs w:val="28"/>
        </w:rPr>
      </w:pPr>
      <w:r>
        <w:rPr>
          <w:color w:val="333333"/>
          <w:sz w:val="28"/>
          <w:szCs w:val="28"/>
        </w:rPr>
        <w:t>Цели и лозунги большевиков. В. И. Ленин как политический деятель. Вооружённое восстание в Петрограде 25 октября (7 ноября) 1917 г. Свержение Временного правительства и взятие власти большевиками. Советское правительство (Совет народных комиссаров) и первые преобразования большевиков. Образование РККА. Советская национальная политика. Образование РСФСР как добровольного союза народов России.</w:t>
      </w:r>
    </w:p>
    <w:p w14:paraId="4930E886">
      <w:pPr>
        <w:pStyle w:val="16"/>
        <w:spacing w:before="0" w:beforeAutospacing="0" w:after="0" w:afterAutospacing="0"/>
        <w:ind w:firstLine="567"/>
        <w:jc w:val="both"/>
        <w:rPr>
          <w:color w:val="333333"/>
          <w:sz w:val="28"/>
          <w:szCs w:val="28"/>
        </w:rPr>
      </w:pPr>
      <w:r>
        <w:rPr>
          <w:color w:val="333333"/>
          <w:sz w:val="28"/>
          <w:szCs w:val="28"/>
        </w:rPr>
        <w:t>Гражданская война как национальная трагедия. Военная интервенция. Политика белых правительств А.  В.  Колчака, А. И. Деникина и П. Н. Врангеля.</w:t>
      </w:r>
    </w:p>
    <w:p w14:paraId="579D61C8">
      <w:pPr>
        <w:pStyle w:val="16"/>
        <w:spacing w:before="0" w:beforeAutospacing="0" w:after="0" w:afterAutospacing="0"/>
        <w:ind w:firstLine="567"/>
        <w:jc w:val="both"/>
        <w:rPr>
          <w:color w:val="333333"/>
          <w:sz w:val="28"/>
          <w:szCs w:val="28"/>
        </w:rPr>
      </w:pPr>
      <w:r>
        <w:rPr>
          <w:color w:val="333333"/>
          <w:sz w:val="28"/>
          <w:szCs w:val="28"/>
        </w:rPr>
        <w:t>Переход страны к мирной жизни. Образование СССР.</w:t>
      </w:r>
    </w:p>
    <w:p w14:paraId="71BD30D6">
      <w:pPr>
        <w:pStyle w:val="16"/>
        <w:spacing w:before="0" w:beforeAutospacing="0" w:after="0" w:afterAutospacing="0"/>
        <w:ind w:firstLine="567"/>
        <w:jc w:val="both"/>
        <w:rPr>
          <w:color w:val="333333"/>
          <w:sz w:val="28"/>
          <w:szCs w:val="28"/>
        </w:rPr>
      </w:pPr>
      <w:r>
        <w:rPr>
          <w:color w:val="333333"/>
          <w:sz w:val="28"/>
          <w:szCs w:val="28"/>
        </w:rPr>
        <w:t>Революционные события в России глазами соотечественников и мира. Русское зарубежье.</w:t>
      </w:r>
    </w:p>
    <w:p w14:paraId="38ED9CF4">
      <w:pPr>
        <w:pStyle w:val="16"/>
        <w:spacing w:before="0" w:beforeAutospacing="0" w:after="0" w:afterAutospacing="0"/>
        <w:ind w:firstLine="567"/>
        <w:jc w:val="both"/>
        <w:rPr>
          <w:color w:val="333333"/>
          <w:sz w:val="28"/>
          <w:szCs w:val="28"/>
        </w:rPr>
      </w:pPr>
      <w:r>
        <w:rPr>
          <w:color w:val="333333"/>
          <w:sz w:val="28"/>
          <w:szCs w:val="28"/>
        </w:rPr>
        <w:t>Влияние революционных событий на общемировые процессы XX в., историю народов России.</w:t>
      </w:r>
    </w:p>
    <w:p w14:paraId="0ECC9512">
      <w:pPr>
        <w:pStyle w:val="16"/>
        <w:spacing w:before="0" w:beforeAutospacing="0" w:after="0" w:afterAutospacing="0"/>
        <w:ind w:firstLine="567"/>
        <w:jc w:val="both"/>
        <w:rPr>
          <w:color w:val="333333"/>
          <w:sz w:val="28"/>
          <w:szCs w:val="28"/>
        </w:rPr>
      </w:pPr>
      <w:r>
        <w:rPr>
          <w:rStyle w:val="10"/>
          <w:color w:val="333333"/>
          <w:sz w:val="28"/>
          <w:szCs w:val="28"/>
        </w:rPr>
        <w:t>Великая Отечественная война (1941—1945 гг.)</w:t>
      </w:r>
    </w:p>
    <w:p w14:paraId="74DFDA15">
      <w:pPr>
        <w:pStyle w:val="16"/>
        <w:spacing w:before="0" w:beforeAutospacing="0" w:after="0" w:afterAutospacing="0"/>
        <w:ind w:firstLine="567"/>
        <w:jc w:val="both"/>
        <w:rPr>
          <w:color w:val="333333"/>
          <w:sz w:val="28"/>
          <w:szCs w:val="28"/>
        </w:rPr>
      </w:pPr>
      <w:r>
        <w:rPr>
          <w:color w:val="333333"/>
          <w:sz w:val="28"/>
          <w:szCs w:val="28"/>
        </w:rPr>
        <w:t>План «Барбаросса» и цели гитлеровской Германии в войне с СССР. Нападение на СССР 22 июня 1941 г. Причины отступления Красной Армии в первые месяцы войны. «Всё для фронта! Все для победы!»: мобилизация сил на отпор врагу и перестройка экономики на военный лад.</w:t>
      </w:r>
    </w:p>
    <w:p w14:paraId="26B3E596">
      <w:pPr>
        <w:pStyle w:val="16"/>
        <w:spacing w:before="0" w:beforeAutospacing="0" w:after="0" w:afterAutospacing="0"/>
        <w:ind w:firstLine="567"/>
        <w:jc w:val="both"/>
        <w:rPr>
          <w:color w:val="333333"/>
          <w:sz w:val="28"/>
          <w:szCs w:val="28"/>
        </w:rPr>
      </w:pPr>
      <w:r>
        <w:rPr>
          <w:color w:val="333333"/>
          <w:sz w:val="28"/>
          <w:szCs w:val="28"/>
        </w:rPr>
        <w:t>Битва за Москву. Парад 7 ноября 1941 г. на Красной площади. Срыв германских планов молниеносной войны.</w:t>
      </w:r>
    </w:p>
    <w:p w14:paraId="76DA39F0">
      <w:pPr>
        <w:pStyle w:val="16"/>
        <w:spacing w:before="0" w:beforeAutospacing="0" w:after="0" w:afterAutospacing="0"/>
        <w:ind w:firstLine="567"/>
        <w:jc w:val="both"/>
        <w:rPr>
          <w:color w:val="333333"/>
          <w:sz w:val="28"/>
          <w:szCs w:val="28"/>
        </w:rPr>
      </w:pPr>
      <w:r>
        <w:rPr>
          <w:color w:val="333333"/>
          <w:sz w:val="28"/>
          <w:szCs w:val="28"/>
        </w:rPr>
        <w:t>Блокада Ленинграда. Дорога жизни. Значение героического сопротивления Ленинграда.</w:t>
      </w:r>
    </w:p>
    <w:p w14:paraId="617B867E">
      <w:pPr>
        <w:pStyle w:val="16"/>
        <w:spacing w:before="0" w:beforeAutospacing="0" w:after="0" w:afterAutospacing="0"/>
        <w:ind w:firstLine="567"/>
        <w:jc w:val="both"/>
        <w:rPr>
          <w:color w:val="333333"/>
          <w:sz w:val="28"/>
          <w:szCs w:val="28"/>
        </w:rPr>
      </w:pPr>
      <w:r>
        <w:rPr>
          <w:color w:val="333333"/>
          <w:sz w:val="28"/>
          <w:szCs w:val="28"/>
        </w:rPr>
        <w:t>Гитлеровский план «Ост». Преступления нацистов и их пособников на территории СССР. Разграбление и уничтожение культурных ценностей. Холокост. Гитлеровские лагеря уничтожения (лагеря смерти).</w:t>
      </w:r>
    </w:p>
    <w:p w14:paraId="2CCC8F07">
      <w:pPr>
        <w:pStyle w:val="16"/>
        <w:spacing w:before="0" w:beforeAutospacing="0" w:after="0" w:afterAutospacing="0"/>
        <w:ind w:firstLine="567"/>
        <w:jc w:val="both"/>
        <w:rPr>
          <w:color w:val="333333"/>
          <w:sz w:val="28"/>
          <w:szCs w:val="28"/>
        </w:rPr>
      </w:pPr>
      <w:r>
        <w:rPr>
          <w:color w:val="333333"/>
          <w:sz w:val="28"/>
          <w:szCs w:val="28"/>
        </w:rPr>
        <w:t>Коренной перелом в ходе Великой Отечественной войны. Сталинградская битва. Битва на Курской дуге.</w:t>
      </w:r>
    </w:p>
    <w:p w14:paraId="5AF48BB4">
      <w:pPr>
        <w:pStyle w:val="16"/>
        <w:spacing w:before="0" w:beforeAutospacing="0" w:after="0" w:afterAutospacing="0"/>
        <w:ind w:firstLine="567"/>
        <w:jc w:val="both"/>
        <w:rPr>
          <w:color w:val="333333"/>
          <w:sz w:val="28"/>
          <w:szCs w:val="28"/>
        </w:rPr>
      </w:pPr>
      <w:r>
        <w:rPr>
          <w:color w:val="333333"/>
          <w:sz w:val="28"/>
          <w:szCs w:val="28"/>
        </w:rPr>
        <w:t>Прорыв и снятие блокады Ленинграда. Битва за Днепр.</w:t>
      </w:r>
    </w:p>
    <w:p w14:paraId="588302FC">
      <w:pPr>
        <w:pStyle w:val="16"/>
        <w:spacing w:before="0" w:beforeAutospacing="0" w:after="0" w:afterAutospacing="0"/>
        <w:ind w:firstLine="567"/>
        <w:jc w:val="both"/>
        <w:rPr>
          <w:color w:val="333333"/>
          <w:sz w:val="28"/>
          <w:szCs w:val="28"/>
        </w:rPr>
      </w:pPr>
      <w:r>
        <w:rPr>
          <w:color w:val="333333"/>
          <w:sz w:val="28"/>
          <w:szCs w:val="28"/>
        </w:rPr>
        <w:t>Массовый героизм советских людей, представителей всех народов СССР, на фронте и в тылу. Организация борьбы в тылу врага: партизанское движение и подпольщики. Юные герои фронта и тыла. Патриотическое служение представителей религиозных конфессий. Вклад деятелей культуры, учёных и конструкторов в общенародную борьбу с врагом.</w:t>
      </w:r>
    </w:p>
    <w:p w14:paraId="34968470">
      <w:pPr>
        <w:pStyle w:val="16"/>
        <w:spacing w:before="0" w:beforeAutospacing="0" w:after="0" w:afterAutospacing="0"/>
        <w:ind w:firstLine="567"/>
        <w:jc w:val="both"/>
        <w:rPr>
          <w:color w:val="333333"/>
          <w:sz w:val="28"/>
          <w:szCs w:val="28"/>
        </w:rPr>
      </w:pPr>
      <w:r>
        <w:rPr>
          <w:color w:val="333333"/>
          <w:sz w:val="28"/>
          <w:szCs w:val="28"/>
        </w:rPr>
        <w:t>Освобождение оккупированной территории СССР. Белорусская наступательная операция (операция «Багратион») Красной Армии.</w:t>
      </w:r>
    </w:p>
    <w:p w14:paraId="702F327D">
      <w:pPr>
        <w:pStyle w:val="16"/>
        <w:spacing w:before="0" w:beforeAutospacing="0" w:after="0" w:afterAutospacing="0"/>
        <w:ind w:firstLine="567"/>
        <w:jc w:val="both"/>
        <w:rPr>
          <w:color w:val="333333"/>
          <w:sz w:val="28"/>
          <w:szCs w:val="28"/>
        </w:rPr>
      </w:pPr>
      <w:r>
        <w:rPr>
          <w:color w:val="333333"/>
          <w:sz w:val="28"/>
          <w:szCs w:val="28"/>
        </w:rPr>
        <w:t>СССР и союзники. Ленд-лиз. Высадка союзников в Нормандии и открытие Второго фронта. Освободительная миссия Красной Армии в Европе. Битва за Берлин. Безоговорочная капитуляция Германии и окончание Великой Отечественной войны.</w:t>
      </w:r>
    </w:p>
    <w:p w14:paraId="5A9B677A">
      <w:pPr>
        <w:pStyle w:val="16"/>
        <w:spacing w:before="0" w:beforeAutospacing="0" w:after="0" w:afterAutospacing="0"/>
        <w:ind w:firstLine="567"/>
        <w:jc w:val="both"/>
        <w:rPr>
          <w:color w:val="333333"/>
          <w:sz w:val="28"/>
          <w:szCs w:val="28"/>
        </w:rPr>
      </w:pPr>
      <w:r>
        <w:rPr>
          <w:color w:val="333333"/>
          <w:sz w:val="28"/>
          <w:szCs w:val="28"/>
        </w:rPr>
        <w:t>Разгром милитаристской Японии. 3 сентября — окончание Второй мировой войны.</w:t>
      </w:r>
    </w:p>
    <w:p w14:paraId="4E7446BC">
      <w:pPr>
        <w:pStyle w:val="16"/>
        <w:spacing w:before="0" w:beforeAutospacing="0" w:after="0" w:afterAutospacing="0"/>
        <w:ind w:firstLine="567"/>
        <w:jc w:val="both"/>
        <w:rPr>
          <w:color w:val="333333"/>
          <w:sz w:val="28"/>
          <w:szCs w:val="28"/>
        </w:rPr>
      </w:pPr>
      <w:r>
        <w:rPr>
          <w:color w:val="333333"/>
          <w:sz w:val="28"/>
          <w:szCs w:val="28"/>
        </w:rPr>
        <w:t>Источники Победы советского народа. Выдающиеся полководцы Великой Отечественной войны. Решающая роль СССР в победе антигитлеровской коалиции. Людские и материальные потери СССР. Всемирно-историческое значение Победы СССР в Великой Отечественной войне</w:t>
      </w:r>
    </w:p>
    <w:p w14:paraId="2A87A4B5">
      <w:pPr>
        <w:pStyle w:val="16"/>
        <w:spacing w:before="0" w:beforeAutospacing="0" w:after="0" w:afterAutospacing="0"/>
        <w:ind w:firstLine="567"/>
        <w:jc w:val="both"/>
        <w:rPr>
          <w:color w:val="333333"/>
          <w:sz w:val="28"/>
          <w:szCs w:val="28"/>
        </w:rPr>
      </w:pPr>
      <w:r>
        <w:rPr>
          <w:color w:val="333333"/>
          <w:sz w:val="28"/>
          <w:szCs w:val="28"/>
        </w:rPr>
        <w:t>Окончание Второй мировой войны. Осуждение главных военных преступников и их пособников (Нюрнбергский, Токийский и Хабаровский процессы).</w:t>
      </w:r>
    </w:p>
    <w:p w14:paraId="1AEF7ECB">
      <w:pPr>
        <w:pStyle w:val="16"/>
        <w:spacing w:before="0" w:beforeAutospacing="0" w:after="0" w:afterAutospacing="0"/>
        <w:ind w:firstLine="567"/>
        <w:jc w:val="both"/>
        <w:rPr>
          <w:color w:val="333333"/>
          <w:sz w:val="28"/>
          <w:szCs w:val="28"/>
        </w:rPr>
      </w:pPr>
      <w:r>
        <w:rPr>
          <w:color w:val="333333"/>
          <w:sz w:val="28"/>
          <w:szCs w:val="28"/>
        </w:rPr>
        <w:t>Попытки искажения истории Второй мировой войны и роли советского народа в победе над гитлеровской Германией и её союзниками. Конституция РФ о защите исторической правды.</w:t>
      </w:r>
    </w:p>
    <w:p w14:paraId="0EC97407">
      <w:pPr>
        <w:pStyle w:val="16"/>
        <w:spacing w:before="0" w:beforeAutospacing="0" w:after="0" w:afterAutospacing="0"/>
        <w:ind w:firstLine="567"/>
        <w:jc w:val="both"/>
        <w:rPr>
          <w:color w:val="333333"/>
          <w:sz w:val="28"/>
          <w:szCs w:val="28"/>
        </w:rPr>
      </w:pPr>
      <w:r>
        <w:rPr>
          <w:color w:val="333333"/>
          <w:sz w:val="28"/>
          <w:szCs w:val="28"/>
        </w:rPr>
        <w:t>Города-герои. Дни воинской славы и памятные даты в России. Указы Президента Российской Федерации об утверждении почётных званий «Города воинской славы», «Города трудовой доблести», а также других мерах, направленных на увековечивание памяти о Великой Победе.</w:t>
      </w:r>
    </w:p>
    <w:p w14:paraId="7EC333C5">
      <w:pPr>
        <w:pStyle w:val="16"/>
        <w:spacing w:before="0" w:beforeAutospacing="0" w:after="0" w:afterAutospacing="0"/>
        <w:ind w:firstLine="567"/>
        <w:jc w:val="both"/>
        <w:rPr>
          <w:color w:val="333333"/>
          <w:sz w:val="28"/>
          <w:szCs w:val="28"/>
        </w:rPr>
      </w:pPr>
      <w:r>
        <w:rPr>
          <w:color w:val="333333"/>
          <w:sz w:val="28"/>
          <w:szCs w:val="28"/>
        </w:rPr>
        <w:t>9 мая 1945 г.  — День Победы советского народа в Великой Отечественной войне 1941–1945 гг. Парад на Красной площади и праздничные шествия в честь Дня Победы. Акции «Георгиевская ленточка» и «Бескозырка», марш «Бессмертный полк» в России и за рубежом. Ответственность за искажение истории Второй мировой войны.</w:t>
      </w:r>
    </w:p>
    <w:p w14:paraId="12DC0073">
      <w:pPr>
        <w:pStyle w:val="16"/>
        <w:spacing w:before="0" w:beforeAutospacing="0" w:after="0" w:afterAutospacing="0"/>
        <w:ind w:firstLine="567"/>
        <w:jc w:val="both"/>
        <w:rPr>
          <w:color w:val="333333"/>
          <w:sz w:val="28"/>
          <w:szCs w:val="28"/>
        </w:rPr>
      </w:pPr>
      <w:r>
        <w:rPr>
          <w:rStyle w:val="10"/>
          <w:color w:val="333333"/>
          <w:sz w:val="28"/>
          <w:szCs w:val="28"/>
        </w:rPr>
        <w:t>Распад СССР. Становление новой России (1992—1999 гг.)</w:t>
      </w:r>
    </w:p>
    <w:p w14:paraId="78AC8DCB">
      <w:pPr>
        <w:pStyle w:val="16"/>
        <w:spacing w:before="0" w:beforeAutospacing="0" w:after="0" w:afterAutospacing="0"/>
        <w:ind w:firstLine="567"/>
        <w:jc w:val="both"/>
        <w:rPr>
          <w:color w:val="333333"/>
          <w:sz w:val="28"/>
          <w:szCs w:val="28"/>
        </w:rPr>
      </w:pPr>
      <w:r>
        <w:rPr>
          <w:color w:val="333333"/>
          <w:sz w:val="28"/>
          <w:szCs w:val="28"/>
        </w:rPr>
        <w:t>Нарастание кризисных явлений в СССР. М.С. Горбачёв. Межнациональные конфликты. «Парад суверенитетов». Принятие Декларации о государственном суверенитете РСФСР.</w:t>
      </w:r>
    </w:p>
    <w:p w14:paraId="55D17443">
      <w:pPr>
        <w:pStyle w:val="16"/>
        <w:spacing w:before="0" w:beforeAutospacing="0" w:after="0" w:afterAutospacing="0"/>
        <w:ind w:firstLine="567"/>
        <w:jc w:val="both"/>
        <w:rPr>
          <w:color w:val="333333"/>
          <w:sz w:val="28"/>
          <w:szCs w:val="28"/>
        </w:rPr>
      </w:pPr>
      <w:r>
        <w:rPr>
          <w:color w:val="333333"/>
          <w:sz w:val="28"/>
          <w:szCs w:val="28"/>
        </w:rPr>
        <w:t>Референдум о сохранении СССР и введении поста Президента РСФСР. Избрание Б.Н. Ельцина Президентом РСФСР.</w:t>
      </w:r>
    </w:p>
    <w:p w14:paraId="44924A0B">
      <w:pPr>
        <w:pStyle w:val="16"/>
        <w:spacing w:before="0" w:beforeAutospacing="0" w:after="0" w:afterAutospacing="0"/>
        <w:ind w:firstLine="567"/>
        <w:jc w:val="both"/>
        <w:rPr>
          <w:color w:val="333333"/>
          <w:sz w:val="28"/>
          <w:szCs w:val="28"/>
        </w:rPr>
      </w:pPr>
      <w:r>
        <w:rPr>
          <w:color w:val="333333"/>
          <w:sz w:val="28"/>
          <w:szCs w:val="28"/>
        </w:rPr>
        <w:t>Объявление государственной независимости союзными республиками. Юридическое оформление распада СССР и создание Содружества Независимых Государств (Беловежское соглашение). Россия как преемник СССР на международной арене.</w:t>
      </w:r>
    </w:p>
    <w:p w14:paraId="404EFEDD">
      <w:pPr>
        <w:pStyle w:val="16"/>
        <w:spacing w:before="0" w:beforeAutospacing="0" w:after="0" w:afterAutospacing="0"/>
        <w:ind w:firstLine="567"/>
        <w:jc w:val="both"/>
        <w:rPr>
          <w:color w:val="333333"/>
          <w:sz w:val="28"/>
          <w:szCs w:val="28"/>
        </w:rPr>
      </w:pPr>
      <w:r>
        <w:rPr>
          <w:color w:val="333333"/>
          <w:sz w:val="28"/>
          <w:szCs w:val="28"/>
        </w:rPr>
        <w:t>Распад СССР и его последствия для России и мира.</w:t>
      </w:r>
    </w:p>
    <w:p w14:paraId="0FA04B5A">
      <w:pPr>
        <w:pStyle w:val="16"/>
        <w:spacing w:before="0" w:beforeAutospacing="0" w:after="0" w:afterAutospacing="0"/>
        <w:ind w:firstLine="567"/>
        <w:jc w:val="both"/>
        <w:rPr>
          <w:color w:val="333333"/>
          <w:sz w:val="28"/>
          <w:szCs w:val="28"/>
        </w:rPr>
      </w:pPr>
      <w:r>
        <w:rPr>
          <w:color w:val="333333"/>
          <w:sz w:val="28"/>
          <w:szCs w:val="28"/>
        </w:rPr>
        <w:t>Становление Российской Федерации как суверенного государства (1991—1993 гг.). Референдум по проекту Конституции России. Принятие Конституции Российской Федерации 1993 г. и её значение.</w:t>
      </w:r>
    </w:p>
    <w:p w14:paraId="7F50B8DE">
      <w:pPr>
        <w:pStyle w:val="16"/>
        <w:spacing w:before="0" w:beforeAutospacing="0" w:after="0" w:afterAutospacing="0"/>
        <w:ind w:firstLine="567"/>
        <w:jc w:val="both"/>
        <w:rPr>
          <w:color w:val="333333"/>
          <w:sz w:val="28"/>
          <w:szCs w:val="28"/>
        </w:rPr>
      </w:pPr>
      <w:r>
        <w:rPr>
          <w:color w:val="333333"/>
          <w:sz w:val="28"/>
          <w:szCs w:val="28"/>
        </w:rPr>
        <w:t>Сложные 1990-е гг. Трудности и просчёты экономических преобразований в стране. Совершенствование новой российской государственности. Угроза государственному единству.</w:t>
      </w:r>
    </w:p>
    <w:p w14:paraId="13F46C32">
      <w:pPr>
        <w:pStyle w:val="16"/>
        <w:spacing w:before="0" w:beforeAutospacing="0" w:after="0" w:afterAutospacing="0"/>
        <w:ind w:firstLine="567"/>
        <w:jc w:val="both"/>
        <w:rPr>
          <w:color w:val="333333"/>
          <w:sz w:val="28"/>
          <w:szCs w:val="28"/>
        </w:rPr>
      </w:pPr>
      <w:r>
        <w:rPr>
          <w:color w:val="333333"/>
          <w:sz w:val="28"/>
          <w:szCs w:val="28"/>
        </w:rPr>
        <w:t>Россия на постсоветском пространстве. СНГ и Союзное государство. Значение сохранения Россией статуса ядерной державы.</w:t>
      </w:r>
    </w:p>
    <w:p w14:paraId="75A380D0">
      <w:pPr>
        <w:pStyle w:val="16"/>
        <w:spacing w:before="0" w:beforeAutospacing="0" w:after="0" w:afterAutospacing="0"/>
        <w:ind w:firstLine="567"/>
        <w:jc w:val="both"/>
        <w:rPr>
          <w:color w:val="333333"/>
          <w:sz w:val="28"/>
          <w:szCs w:val="28"/>
        </w:rPr>
      </w:pPr>
      <w:r>
        <w:rPr>
          <w:color w:val="333333"/>
          <w:sz w:val="28"/>
          <w:szCs w:val="28"/>
        </w:rPr>
        <w:t>Добровольная отставка Б. Н. Ельцина.</w:t>
      </w:r>
    </w:p>
    <w:p w14:paraId="34D218D9">
      <w:pPr>
        <w:pStyle w:val="16"/>
        <w:spacing w:before="0" w:beforeAutospacing="0" w:after="0" w:afterAutospacing="0"/>
        <w:ind w:firstLine="567"/>
        <w:jc w:val="both"/>
        <w:rPr>
          <w:color w:val="333333"/>
          <w:sz w:val="28"/>
          <w:szCs w:val="28"/>
        </w:rPr>
      </w:pPr>
      <w:r>
        <w:rPr>
          <w:rStyle w:val="10"/>
          <w:color w:val="333333"/>
          <w:sz w:val="28"/>
          <w:szCs w:val="28"/>
        </w:rPr>
        <w:t>Возрождение страны с 2000-х  гг.</w:t>
      </w:r>
    </w:p>
    <w:p w14:paraId="2E119C1F">
      <w:pPr>
        <w:pStyle w:val="16"/>
        <w:spacing w:before="0" w:beforeAutospacing="0" w:after="0" w:afterAutospacing="0"/>
        <w:ind w:firstLine="567"/>
        <w:jc w:val="both"/>
        <w:rPr>
          <w:color w:val="333333"/>
          <w:sz w:val="28"/>
          <w:szCs w:val="28"/>
        </w:rPr>
      </w:pPr>
      <w:r>
        <w:rPr>
          <w:rStyle w:val="10"/>
          <w:color w:val="333333"/>
          <w:sz w:val="28"/>
          <w:szCs w:val="28"/>
        </w:rPr>
        <w:t>Российская Федерация в начале XXI века: на пути восстановления и укрепления страны.</w:t>
      </w:r>
      <w:r>
        <w:rPr>
          <w:color w:val="333333"/>
          <w:sz w:val="28"/>
          <w:szCs w:val="28"/>
        </w:rPr>
        <w:t> Вступление в должность Президента РФ В. В. Путина. Восстановление единого правового пространства страны. Экономическая интеграция на постсоветском пространстве. Борьба с терроризмом. Укрепление Вооружённых Сил РФ. Приоритетные национальные проекты.</w:t>
      </w:r>
    </w:p>
    <w:p w14:paraId="6724B24F">
      <w:pPr>
        <w:pStyle w:val="16"/>
        <w:spacing w:before="0" w:beforeAutospacing="0" w:after="0" w:afterAutospacing="0"/>
        <w:ind w:firstLine="567"/>
        <w:jc w:val="both"/>
        <w:rPr>
          <w:color w:val="333333"/>
          <w:sz w:val="28"/>
          <w:szCs w:val="28"/>
        </w:rPr>
      </w:pPr>
      <w:r>
        <w:rPr>
          <w:color w:val="333333"/>
          <w:sz w:val="28"/>
          <w:szCs w:val="28"/>
        </w:rPr>
        <w:t>Восстановление лидирующих позиций России в международных отношениях. Отношения с США и Евросоюзом.</w:t>
      </w:r>
    </w:p>
    <w:p w14:paraId="2B883B9C">
      <w:pPr>
        <w:pStyle w:val="16"/>
        <w:spacing w:before="0" w:beforeAutospacing="0" w:after="0" w:afterAutospacing="0"/>
        <w:ind w:firstLine="567"/>
        <w:jc w:val="both"/>
        <w:rPr>
          <w:color w:val="333333"/>
          <w:sz w:val="28"/>
          <w:szCs w:val="28"/>
        </w:rPr>
      </w:pPr>
      <w:r>
        <w:rPr>
          <w:rStyle w:val="10"/>
          <w:color w:val="333333"/>
          <w:sz w:val="28"/>
          <w:szCs w:val="28"/>
        </w:rPr>
        <w:t>Воссоединение Крыма с Россией.</w:t>
      </w:r>
      <w:r>
        <w:rPr>
          <w:color w:val="333333"/>
          <w:sz w:val="28"/>
          <w:szCs w:val="28"/>
        </w:rPr>
        <w:t> Крым в составе Российского государства в XX. Крым в 1991—2014 г. Государственный переворот в Киеве в феврале 2014 г. Декларация о независимости Автономной Республики Крым и города Севастополя (11 марта 2014 г.). Подписание Договора между Российской Федерацией и Республикой Крым о принятии в Российскую Федерацию Республики Крым и образовании в составе РФ новых субъектов. Федеральный конституционный закон от 21 марта 2014 г.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w:t>
      </w:r>
    </w:p>
    <w:p w14:paraId="1543DBA4">
      <w:pPr>
        <w:pStyle w:val="16"/>
        <w:spacing w:before="0" w:beforeAutospacing="0" w:after="0" w:afterAutospacing="0"/>
        <w:ind w:firstLine="567"/>
        <w:jc w:val="both"/>
        <w:rPr>
          <w:color w:val="333333"/>
          <w:sz w:val="28"/>
          <w:szCs w:val="28"/>
        </w:rPr>
      </w:pPr>
      <w:r>
        <w:rPr>
          <w:color w:val="333333"/>
          <w:sz w:val="28"/>
          <w:szCs w:val="28"/>
        </w:rPr>
        <w:t>Воссоединение Крыма с Россией, его значение и международные последствия.</w:t>
      </w:r>
    </w:p>
    <w:p w14:paraId="600C1644">
      <w:pPr>
        <w:pStyle w:val="16"/>
        <w:spacing w:before="0" w:beforeAutospacing="0" w:after="0" w:afterAutospacing="0"/>
        <w:ind w:firstLine="567"/>
        <w:jc w:val="both"/>
        <w:rPr>
          <w:color w:val="333333"/>
          <w:sz w:val="28"/>
          <w:szCs w:val="28"/>
        </w:rPr>
      </w:pPr>
      <w:r>
        <w:rPr>
          <w:rStyle w:val="10"/>
          <w:color w:val="333333"/>
          <w:sz w:val="28"/>
          <w:szCs w:val="28"/>
        </w:rPr>
        <w:t>Российская Федерация на современном этапе.</w:t>
      </w:r>
      <w:r>
        <w:rPr>
          <w:color w:val="333333"/>
          <w:sz w:val="28"/>
          <w:szCs w:val="28"/>
        </w:rPr>
        <w:t> «Человеческий капитал», «Комфортная среда для жизни», «Экономический рост»  — основные направления национальных проектов 2019—2024 гг. Разработка семейной политики. Пропаганда спорта и здорового образа жизни. Россия в борьбе с короновирусной пандемией. Реализация крупных экономических проектов (строительство Крымского моста, трубопроводов «Сила Сибири», «Северный поток» и др.). Поддержка одарённых детей в России (образовательный центр «Сириус» и др.).</w:t>
      </w:r>
    </w:p>
    <w:p w14:paraId="16CC075D">
      <w:pPr>
        <w:pStyle w:val="16"/>
        <w:spacing w:before="0" w:beforeAutospacing="0" w:after="0" w:afterAutospacing="0"/>
        <w:ind w:firstLine="567"/>
        <w:jc w:val="both"/>
        <w:rPr>
          <w:color w:val="333333"/>
          <w:sz w:val="28"/>
          <w:szCs w:val="28"/>
        </w:rPr>
      </w:pPr>
      <w:r>
        <w:rPr>
          <w:color w:val="333333"/>
          <w:sz w:val="28"/>
          <w:szCs w:val="28"/>
        </w:rPr>
        <w:t>Общероссийское голосование по поправкам к Конституции России (2020 г.).</w:t>
      </w:r>
    </w:p>
    <w:p w14:paraId="369027AA">
      <w:pPr>
        <w:pStyle w:val="16"/>
        <w:spacing w:before="0" w:beforeAutospacing="0" w:after="0" w:afterAutospacing="0"/>
        <w:ind w:firstLine="567"/>
        <w:jc w:val="both"/>
        <w:rPr>
          <w:color w:val="333333"/>
          <w:sz w:val="28"/>
          <w:szCs w:val="28"/>
        </w:rPr>
      </w:pPr>
      <w:r>
        <w:rPr>
          <w:color w:val="333333"/>
          <w:sz w:val="28"/>
          <w:szCs w:val="28"/>
        </w:rPr>
        <w:t>Признание Россией ДНР и ЛНР (2022 г.)</w:t>
      </w:r>
    </w:p>
    <w:p w14:paraId="47EB53E4">
      <w:pPr>
        <w:pStyle w:val="16"/>
        <w:spacing w:before="0" w:beforeAutospacing="0" w:after="0" w:afterAutospacing="0"/>
        <w:ind w:firstLine="567"/>
        <w:jc w:val="both"/>
        <w:rPr>
          <w:color w:val="333333"/>
          <w:sz w:val="28"/>
          <w:szCs w:val="28"/>
        </w:rPr>
      </w:pPr>
      <w:r>
        <w:rPr>
          <w:color w:val="333333"/>
          <w:sz w:val="28"/>
          <w:szCs w:val="28"/>
        </w:rPr>
        <w:t>Значение исторических традиций и культурного наследия для современной России. Воссоздание Российского исторического общества (РИО) и Российского военно-исторического общества (РВИО). Исторические парки «Россия  — Моя история». Военно-патриотический парк культуры и отдыха Вооружённых Сил Российской Федерации «Патриот». Мемориальный парк Победы на Поклонной горе и Ржевский мемориал Советскому Солдату. Всероссийский проект «Без срока давности». Новые информационные ресурсы о Великой Победе.</w:t>
      </w:r>
    </w:p>
    <w:p w14:paraId="4CE02B3F">
      <w:pPr>
        <w:pStyle w:val="16"/>
        <w:spacing w:before="0" w:beforeAutospacing="0" w:after="0" w:afterAutospacing="0"/>
        <w:ind w:firstLine="567"/>
        <w:jc w:val="both"/>
        <w:rPr>
          <w:color w:val="333333"/>
          <w:sz w:val="28"/>
          <w:szCs w:val="28"/>
        </w:rPr>
      </w:pPr>
      <w:r>
        <w:rPr>
          <w:rStyle w:val="10"/>
          <w:color w:val="333333"/>
          <w:sz w:val="28"/>
          <w:szCs w:val="28"/>
        </w:rPr>
        <w:t>Итоговое повторение</w:t>
      </w:r>
    </w:p>
    <w:p w14:paraId="6BE9000A">
      <w:pPr>
        <w:pStyle w:val="16"/>
        <w:spacing w:before="0" w:beforeAutospacing="0" w:after="0" w:afterAutospacing="0"/>
        <w:ind w:firstLine="567"/>
        <w:jc w:val="both"/>
        <w:rPr>
          <w:color w:val="333333"/>
          <w:sz w:val="28"/>
          <w:szCs w:val="28"/>
        </w:rPr>
      </w:pPr>
      <w:r>
        <w:rPr>
          <w:color w:val="333333"/>
          <w:sz w:val="28"/>
          <w:szCs w:val="28"/>
        </w:rPr>
        <w:t>История родного края в годы революций и Гражданской войны.</w:t>
      </w:r>
    </w:p>
    <w:p w14:paraId="1AEEFBCD">
      <w:pPr>
        <w:pStyle w:val="16"/>
        <w:spacing w:before="0" w:beforeAutospacing="0" w:after="0" w:afterAutospacing="0"/>
        <w:ind w:firstLine="567"/>
        <w:jc w:val="both"/>
        <w:rPr>
          <w:color w:val="333333"/>
          <w:sz w:val="28"/>
          <w:szCs w:val="28"/>
        </w:rPr>
      </w:pPr>
      <w:r>
        <w:rPr>
          <w:color w:val="333333"/>
          <w:sz w:val="28"/>
          <w:szCs w:val="28"/>
        </w:rPr>
        <w:t>Наши земляки  — герои Великой Отечественной войны (1941—1945 гг.).</w:t>
      </w:r>
    </w:p>
    <w:p w14:paraId="6AE6A382">
      <w:pPr>
        <w:pStyle w:val="16"/>
        <w:spacing w:before="0" w:beforeAutospacing="0" w:after="0" w:afterAutospacing="0"/>
        <w:ind w:firstLine="567"/>
        <w:jc w:val="both"/>
        <w:rPr>
          <w:color w:val="333333"/>
          <w:sz w:val="28"/>
          <w:szCs w:val="28"/>
        </w:rPr>
      </w:pPr>
      <w:r>
        <w:rPr>
          <w:color w:val="333333"/>
          <w:sz w:val="28"/>
          <w:szCs w:val="28"/>
        </w:rPr>
        <w:t>Наш регион в конце XX — начале XXI вв.</w:t>
      </w:r>
    </w:p>
    <w:p w14:paraId="05EDE6E0">
      <w:pPr>
        <w:pStyle w:val="16"/>
        <w:spacing w:before="0" w:beforeAutospacing="0" w:after="0" w:afterAutospacing="0"/>
        <w:ind w:firstLine="567"/>
        <w:jc w:val="both"/>
        <w:rPr>
          <w:color w:val="333333"/>
          <w:sz w:val="28"/>
          <w:szCs w:val="28"/>
        </w:rPr>
      </w:pPr>
      <w:r>
        <w:rPr>
          <w:color w:val="333333"/>
          <w:sz w:val="28"/>
          <w:szCs w:val="28"/>
        </w:rPr>
        <w:t>Трудовые достижения родного края.</w:t>
      </w:r>
    </w:p>
    <w:p w14:paraId="7CD6A2F1">
      <w:pPr>
        <w:ind w:firstLine="567"/>
        <w:jc w:val="center"/>
        <w:rPr>
          <w:rFonts w:ascii="Times New Roman" w:hAnsi="Times New Roman" w:cs="Times New Roman"/>
          <w:b/>
          <w:sz w:val="28"/>
          <w:szCs w:val="28"/>
          <w:lang w:val="ru-RU"/>
        </w:rPr>
      </w:pPr>
    </w:p>
    <w:p w14:paraId="71007D9E">
      <w:pPr>
        <w:ind w:firstLine="567"/>
        <w:jc w:val="center"/>
        <w:rPr>
          <w:rFonts w:ascii="Times New Roman" w:hAnsi="Times New Roman" w:cs="Times New Roman"/>
          <w:b/>
          <w:sz w:val="28"/>
          <w:szCs w:val="28"/>
          <w:lang w:val="ru-RU"/>
        </w:rPr>
      </w:pPr>
      <w:r>
        <w:rPr>
          <w:rFonts w:ascii="Times New Roman" w:hAnsi="Times New Roman" w:cs="Times New Roman"/>
          <w:b/>
          <w:sz w:val="28"/>
          <w:szCs w:val="28"/>
          <w:lang w:val="ru-RU"/>
        </w:rPr>
        <w:t>Содержание регионального компонента</w:t>
      </w:r>
    </w:p>
    <w:p w14:paraId="12EBD4A3">
      <w:pPr>
        <w:ind w:firstLine="567"/>
        <w:jc w:val="both"/>
        <w:rPr>
          <w:rFonts w:ascii="Times New Roman" w:hAnsi="Times New Roman" w:cs="Times New Roman"/>
          <w:sz w:val="28"/>
          <w:szCs w:val="28"/>
          <w:lang w:val="ru-RU"/>
        </w:rPr>
      </w:pPr>
      <w:r>
        <w:rPr>
          <w:rFonts w:ascii="Times New Roman" w:hAnsi="Times New Roman" w:cs="Times New Roman"/>
          <w:sz w:val="28"/>
          <w:szCs w:val="28"/>
        </w:rPr>
        <w:t xml:space="preserve">При преподавании региональной истории следует учитывать, что обучающиеся в начальной школе уже приобрели знания о родном крае из предмета «Окружающий мир». </w:t>
      </w:r>
      <w:r>
        <w:rPr>
          <w:rFonts w:ascii="Times New Roman" w:hAnsi="Times New Roman" w:cs="Times New Roman"/>
          <w:sz w:val="28"/>
          <w:szCs w:val="28"/>
          <w:lang w:val="ru-RU"/>
        </w:rPr>
        <w:t>На основном и старшем уровнях региональный компонент изучается в контексте истории России или всемирной истории по смешанному варианту, предполагающему использовать региональный материал в контексте учебного предмета «История».</w:t>
      </w:r>
    </w:p>
    <w:p w14:paraId="035EAEEF">
      <w:pPr>
        <w:ind w:firstLine="567"/>
        <w:jc w:val="both"/>
        <w:rPr>
          <w:rFonts w:ascii="Times New Roman" w:hAnsi="Times New Roman" w:cs="Times New Roman"/>
          <w:sz w:val="28"/>
          <w:szCs w:val="28"/>
        </w:rPr>
      </w:pPr>
      <w:r>
        <w:rPr>
          <w:rFonts w:ascii="Times New Roman" w:hAnsi="Times New Roman" w:cs="Times New Roman"/>
          <w:sz w:val="28"/>
          <w:szCs w:val="28"/>
        </w:rPr>
        <w:t>Местный материал можно использовать на любом этапе прохождения темы (в начале, в ходе или в конце её изучения) – это зависит от его содержания, от его значимости в истории как целой страны, так и региона, от цели, которая реализуется учителем на уроке. Как и основной материал, краеведческий материал либо излагается педагогом, либо обучающимися (группой учеников). Но при этом важно, чтобы учитель организовал работу на уроке так, чтобы у обучающихся сформировалась система знаний о родном крае (об этапах его развития, об уникальном историческом развитии, о значении для развития страны), а не осталась в памяти разрозненная, обрывочная информация.</w:t>
      </w:r>
    </w:p>
    <w:p w14:paraId="3A48A424">
      <w:pPr>
        <w:ind w:firstLine="567"/>
        <w:jc w:val="both"/>
        <w:rPr>
          <w:rFonts w:ascii="Times New Roman" w:hAnsi="Times New Roman" w:cs="Times New Roman"/>
          <w:sz w:val="28"/>
          <w:szCs w:val="28"/>
          <w:lang w:val="ru-RU"/>
        </w:rPr>
      </w:pPr>
      <w:r>
        <w:rPr>
          <w:rFonts w:ascii="Times New Roman" w:hAnsi="Times New Roman" w:cs="Times New Roman"/>
          <w:sz w:val="28"/>
          <w:szCs w:val="28"/>
          <w:lang w:val="ru-RU"/>
        </w:rPr>
        <w:t>Методы и приёмы установления связи между историей страны и историей родного края:</w:t>
      </w:r>
    </w:p>
    <w:p w14:paraId="7B19792C">
      <w:pPr>
        <w:ind w:firstLine="567"/>
        <w:jc w:val="both"/>
        <w:rPr>
          <w:rFonts w:ascii="Times New Roman" w:hAnsi="Times New Roman" w:cs="Times New Roman"/>
          <w:sz w:val="28"/>
          <w:szCs w:val="28"/>
          <w:lang w:val="ru-RU"/>
        </w:rPr>
      </w:pPr>
      <w:r>
        <w:rPr>
          <w:rFonts w:ascii="Times New Roman" w:hAnsi="Times New Roman" w:cs="Times New Roman"/>
          <w:sz w:val="28"/>
          <w:szCs w:val="28"/>
          <w:lang w:val="ru-RU"/>
        </w:rPr>
        <w:t>- Формирование целостных знаний истории России и родного края. Для закрепления и систематизации знаний предлагается обучающимся практическая работа, в ходе которой они должны составить сложный план или таблицу, соединив в ней сведения, полученные в ходе изучения истории государства и родного края.</w:t>
      </w:r>
    </w:p>
    <w:p w14:paraId="420FBA30">
      <w:pPr>
        <w:ind w:firstLine="567"/>
        <w:jc w:val="both"/>
        <w:rPr>
          <w:rFonts w:ascii="Times New Roman" w:hAnsi="Times New Roman" w:cs="Times New Roman"/>
          <w:sz w:val="28"/>
          <w:szCs w:val="28"/>
          <w:lang w:val="ru-RU"/>
        </w:rPr>
      </w:pPr>
      <w:r>
        <w:rPr>
          <w:rFonts w:ascii="Times New Roman" w:hAnsi="Times New Roman" w:cs="Times New Roman"/>
          <w:sz w:val="28"/>
          <w:szCs w:val="28"/>
          <w:lang w:val="ru-RU"/>
        </w:rPr>
        <w:t>- Соотнесение исторических событий России и региона с целью выявления общего, различного и уникального. Например, при изучении Второй мировой войны дается задание: выделить события, характерные для всей страны и для Сталинградской области.</w:t>
      </w:r>
    </w:p>
    <w:p w14:paraId="7E6110B5">
      <w:pPr>
        <w:ind w:firstLine="567"/>
        <w:jc w:val="both"/>
        <w:rPr>
          <w:rFonts w:ascii="Times New Roman" w:hAnsi="Times New Roman" w:cs="Times New Roman"/>
          <w:sz w:val="28"/>
          <w:szCs w:val="28"/>
        </w:rPr>
      </w:pPr>
      <w:r>
        <w:rPr>
          <w:rFonts w:ascii="Times New Roman" w:hAnsi="Times New Roman" w:cs="Times New Roman"/>
          <w:sz w:val="28"/>
          <w:szCs w:val="28"/>
          <w:lang w:val="ru-RU"/>
        </w:rPr>
        <w:t xml:space="preserve">- Синхронизация исторических событий России, мира и родного края. </w:t>
      </w:r>
      <w:r>
        <w:rPr>
          <w:rFonts w:ascii="Times New Roman" w:hAnsi="Times New Roman" w:cs="Times New Roman"/>
          <w:sz w:val="28"/>
          <w:szCs w:val="28"/>
        </w:rPr>
        <w:t>При такой работе оптимальной будет работа по заполнению таблицы, состоящей из четырёх колонок: «Дата», «История России», «Мировая история», «История региона».</w:t>
      </w:r>
    </w:p>
    <w:p w14:paraId="75D81F7F">
      <w:pPr>
        <w:ind w:firstLine="567"/>
        <w:jc w:val="both"/>
        <w:rPr>
          <w:rFonts w:ascii="Times New Roman" w:hAnsi="Times New Roman" w:cs="Times New Roman"/>
          <w:sz w:val="28"/>
          <w:szCs w:val="28"/>
          <w:lang w:val="ru-RU"/>
        </w:rPr>
      </w:pPr>
      <w:r>
        <w:rPr>
          <w:rFonts w:ascii="Times New Roman" w:hAnsi="Times New Roman" w:cs="Times New Roman"/>
          <w:sz w:val="28"/>
          <w:szCs w:val="28"/>
          <w:lang w:val="ru-RU"/>
        </w:rPr>
        <w:t>- Анализ и сравнение политических, социальных и экономических условий в стране и родном крае.</w:t>
      </w:r>
    </w:p>
    <w:p w14:paraId="18061B4B">
      <w:pPr>
        <w:ind w:firstLine="567"/>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 Решение познавательных задач, условия которых содержат информацию как по истории страны, так и по истории родного края. </w:t>
      </w:r>
    </w:p>
    <w:p w14:paraId="01C4E303">
      <w:pPr>
        <w:ind w:firstLine="567"/>
        <w:jc w:val="both"/>
        <w:rPr>
          <w:rFonts w:ascii="Times New Roman" w:hAnsi="Times New Roman" w:cs="Times New Roman"/>
          <w:sz w:val="28"/>
          <w:szCs w:val="28"/>
        </w:rPr>
      </w:pPr>
      <w:r>
        <w:rPr>
          <w:rFonts w:ascii="Times New Roman" w:hAnsi="Times New Roman" w:cs="Times New Roman"/>
          <w:sz w:val="28"/>
          <w:szCs w:val="28"/>
          <w:lang w:val="ru-RU"/>
        </w:rPr>
        <w:t xml:space="preserve">- Проектный метод, позволяющий акцентировать учеников на самостоятельной работе, связанной с тесным использованием аудиовизуальных и цифровых источников и работой в «поле»: на городских улицах, в музеях, архивах и, конечно же, в среде собственного окружения (семья, знакомые). </w:t>
      </w:r>
      <w:r>
        <w:rPr>
          <w:rFonts w:ascii="Times New Roman" w:hAnsi="Times New Roman" w:cs="Times New Roman"/>
          <w:sz w:val="28"/>
          <w:szCs w:val="28"/>
        </w:rPr>
        <w:t>При разработке тематики будущих проектов учителю необходимо акцентировать учеников не только на работу с краеведческой литературой, но и с аудиовизуальными (аудио и видеоматериалы) и цифровыми историческими источниками (как переведенные в электронный формат текстовые и графические документы, так и уже адаптированные для работы с ними.</w:t>
      </w:r>
    </w:p>
    <w:p w14:paraId="3C75CB9B">
      <w:pPr>
        <w:ind w:firstLine="567"/>
        <w:jc w:val="both"/>
        <w:rPr>
          <w:rFonts w:ascii="Times New Roman" w:hAnsi="Times New Roman" w:cs="Times New Roman"/>
          <w:sz w:val="28"/>
          <w:szCs w:val="28"/>
        </w:rPr>
      </w:pPr>
      <w:r>
        <w:rPr>
          <w:rFonts w:ascii="Times New Roman" w:hAnsi="Times New Roman" w:cs="Times New Roman"/>
          <w:sz w:val="28"/>
          <w:szCs w:val="28"/>
        </w:rPr>
        <w:t>При отборе краеведческого материала важно учитывать прежде всего, такие факты и события истории, которые:</w:t>
      </w:r>
    </w:p>
    <w:p w14:paraId="45C7EACD">
      <w:pPr>
        <w:pStyle w:val="32"/>
        <w:numPr>
          <w:ilvl w:val="0"/>
          <w:numId w:val="8"/>
        </w:numPr>
        <w:ind w:left="0" w:firstLine="0"/>
        <w:jc w:val="both"/>
        <w:rPr>
          <w:rFonts w:ascii="Times New Roman" w:hAnsi="Times New Roman" w:cs="Times New Roman"/>
          <w:sz w:val="28"/>
          <w:szCs w:val="28"/>
        </w:rPr>
      </w:pPr>
      <w:r>
        <w:rPr>
          <w:rFonts w:ascii="Times New Roman" w:hAnsi="Times New Roman" w:cs="Times New Roman"/>
          <w:sz w:val="28"/>
          <w:szCs w:val="28"/>
        </w:rPr>
        <w:t>являются наиболее важными и типичными для истории нашего края;</w:t>
      </w:r>
    </w:p>
    <w:p w14:paraId="424BA1AC">
      <w:pPr>
        <w:pStyle w:val="32"/>
        <w:numPr>
          <w:ilvl w:val="0"/>
          <w:numId w:val="8"/>
        </w:numPr>
        <w:ind w:left="0" w:firstLine="0"/>
        <w:jc w:val="both"/>
        <w:rPr>
          <w:rFonts w:ascii="Times New Roman" w:hAnsi="Times New Roman" w:cs="Times New Roman"/>
          <w:sz w:val="28"/>
          <w:szCs w:val="28"/>
        </w:rPr>
      </w:pPr>
      <w:r>
        <w:rPr>
          <w:rFonts w:ascii="Times New Roman" w:hAnsi="Times New Roman" w:cs="Times New Roman"/>
          <w:sz w:val="28"/>
          <w:szCs w:val="28"/>
        </w:rPr>
        <w:t>достаточно ярки, эмоционально насыщены и способны воздействовать не только на сознание, но и на чувства учащихся;</w:t>
      </w:r>
    </w:p>
    <w:p w14:paraId="2A9B9B32">
      <w:pPr>
        <w:pStyle w:val="32"/>
        <w:numPr>
          <w:ilvl w:val="0"/>
          <w:numId w:val="8"/>
        </w:numPr>
        <w:ind w:left="0" w:firstLine="0"/>
        <w:jc w:val="both"/>
        <w:rPr>
          <w:rFonts w:ascii="Times New Roman" w:hAnsi="Times New Roman" w:cs="Times New Roman"/>
          <w:sz w:val="28"/>
          <w:szCs w:val="28"/>
        </w:rPr>
      </w:pPr>
      <w:r>
        <w:rPr>
          <w:rFonts w:ascii="Times New Roman" w:hAnsi="Times New Roman" w:cs="Times New Roman"/>
          <w:sz w:val="28"/>
          <w:szCs w:val="28"/>
        </w:rPr>
        <w:t>служат формированию у школьников умения наблюдать окружающую действительность, способствуют вовлечению в исследование.</w:t>
      </w:r>
    </w:p>
    <w:p w14:paraId="2F3F7C1B">
      <w:pPr>
        <w:ind w:firstLine="567"/>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С целью повышения уровня развития УУД и творческого потенциала обучающихся необходима интеграция урочной и внеурочной деятельности. </w:t>
      </w:r>
    </w:p>
    <w:p w14:paraId="06C1FAD0">
      <w:pPr>
        <w:ind w:firstLine="567"/>
        <w:jc w:val="both"/>
        <w:rPr>
          <w:rFonts w:ascii="Times New Roman" w:hAnsi="Times New Roman" w:cs="Times New Roman"/>
          <w:sz w:val="28"/>
          <w:szCs w:val="28"/>
        </w:rPr>
      </w:pPr>
      <w:r>
        <w:rPr>
          <w:rFonts w:ascii="Times New Roman" w:hAnsi="Times New Roman" w:cs="Times New Roman"/>
          <w:sz w:val="28"/>
          <w:szCs w:val="28"/>
        </w:rPr>
        <w:t>В рамках внеурочной деятельности рекомендуем проведение исследовательской и проектной работы обучающихся по темам, отражающим региональные, национальные и этнокультурные особенности Волгоградской области. Региональная тематика во внеурочной деятельности может быть реализована в рамках кружка, клуба, школьного музея. При этом основными методами и технологиями освоения регионального содержания становятся игры, дискуссии, квесты, учебные прогулки, экскурсии, образовательные путешествия, музейно-педагогические занятия, исследовательские, культурно-образовательные и социальные проекты</w:t>
      </w:r>
    </w:p>
    <w:p w14:paraId="1A312903">
      <w:pPr>
        <w:ind w:firstLine="567"/>
        <w:jc w:val="both"/>
        <w:rPr>
          <w:rFonts w:ascii="Times New Roman" w:hAnsi="Times New Roman" w:cs="Times New Roman"/>
          <w:sz w:val="28"/>
          <w:szCs w:val="28"/>
          <w:lang w:val="ru-RU"/>
        </w:rPr>
      </w:pPr>
      <w:r>
        <w:rPr>
          <w:rFonts w:ascii="Times New Roman" w:hAnsi="Times New Roman" w:cs="Times New Roman"/>
          <w:sz w:val="28"/>
          <w:szCs w:val="28"/>
          <w:lang w:val="ru-RU"/>
        </w:rPr>
        <w:t>Содержание учебного курса "История нашего края" определяется положениями федеральной образовательной программы основного общего образования, утвержденной приказом Минпросвещения России от 18 мая 2023г №370 и охватывает историю субъекта Российской Федерации в соответствии с принятой периодизацией исторического процесса.</w:t>
      </w:r>
    </w:p>
    <w:p w14:paraId="4271C93F">
      <w:pPr>
        <w:ind w:firstLine="567"/>
        <w:jc w:val="both"/>
        <w:rPr>
          <w:rFonts w:ascii="Times New Roman" w:hAnsi="Times New Roman" w:cs="Times New Roman"/>
          <w:sz w:val="28"/>
          <w:szCs w:val="28"/>
          <w:lang w:val="ru-RU"/>
        </w:rPr>
      </w:pPr>
      <w:r>
        <w:rPr>
          <w:rFonts w:ascii="Times New Roman" w:hAnsi="Times New Roman" w:cs="Times New Roman"/>
          <w:sz w:val="28"/>
          <w:szCs w:val="28"/>
          <w:lang w:val="ru-RU"/>
        </w:rPr>
        <w:t>Так же в рамках проведения занятий по курсу «История нашего края» планируется посещение краеведческих, исторических, школьных музеев, иных научно-просветительских учреждений, занимающихся краеведением и историей региона.</w:t>
      </w:r>
    </w:p>
    <w:p w14:paraId="569027FE">
      <w:pPr>
        <w:ind w:firstLine="567"/>
        <w:jc w:val="both"/>
        <w:rPr>
          <w:rFonts w:ascii="Times New Roman" w:hAnsi="Times New Roman" w:cs="Times New Roman"/>
          <w:sz w:val="28"/>
          <w:szCs w:val="28"/>
          <w:lang w:val="ru-RU"/>
        </w:rPr>
      </w:pPr>
    </w:p>
    <w:p w14:paraId="27E88779">
      <w:pPr>
        <w:ind w:firstLine="567"/>
        <w:jc w:val="both"/>
        <w:rPr>
          <w:rFonts w:ascii="Times New Roman" w:hAnsi="Times New Roman" w:cs="Times New Roman"/>
          <w:sz w:val="28"/>
          <w:szCs w:val="28"/>
          <w:lang w:val="ru-RU"/>
        </w:rPr>
      </w:pPr>
    </w:p>
    <w:p w14:paraId="350DB725">
      <w:pPr>
        <w:ind w:firstLine="567"/>
        <w:jc w:val="both"/>
        <w:rPr>
          <w:rFonts w:ascii="Times New Roman" w:hAnsi="Times New Roman" w:cs="Times New Roman"/>
          <w:sz w:val="28"/>
          <w:szCs w:val="28"/>
          <w:lang w:val="ru-RU"/>
        </w:rPr>
      </w:pPr>
    </w:p>
    <w:p w14:paraId="4DE2C899">
      <w:pPr>
        <w:spacing w:after="0" w:line="264" w:lineRule="auto"/>
        <w:ind w:left="120"/>
        <w:jc w:val="both"/>
        <w:rPr>
          <w:rFonts w:ascii="Times New Roman" w:hAnsi="Times New Roman"/>
          <w:b/>
          <w:color w:val="000000"/>
          <w:sz w:val="28"/>
          <w:lang w:val="ru-RU"/>
        </w:rPr>
      </w:pPr>
    </w:p>
    <w:p w14:paraId="30C9A496">
      <w:pPr>
        <w:spacing w:after="0" w:line="264" w:lineRule="auto"/>
        <w:ind w:left="120"/>
        <w:jc w:val="both"/>
        <w:rPr>
          <w:rFonts w:ascii="Times New Roman" w:hAnsi="Times New Roman"/>
          <w:b/>
          <w:color w:val="000000"/>
          <w:sz w:val="28"/>
          <w:lang w:val="ru-RU"/>
        </w:rPr>
      </w:pPr>
    </w:p>
    <w:p w14:paraId="65A6F6E6">
      <w:pPr>
        <w:spacing w:after="0" w:line="264" w:lineRule="auto"/>
        <w:ind w:left="120"/>
        <w:jc w:val="both"/>
        <w:rPr>
          <w:rFonts w:ascii="Times New Roman" w:hAnsi="Times New Roman"/>
          <w:b/>
          <w:color w:val="000000"/>
          <w:sz w:val="28"/>
          <w:lang w:val="ru-RU"/>
        </w:rPr>
      </w:pPr>
    </w:p>
    <w:p w14:paraId="338D55B7">
      <w:pPr>
        <w:spacing w:after="0" w:line="264" w:lineRule="auto"/>
        <w:ind w:left="120"/>
        <w:jc w:val="both"/>
        <w:rPr>
          <w:rFonts w:ascii="Times New Roman" w:hAnsi="Times New Roman"/>
          <w:b/>
          <w:color w:val="000000"/>
          <w:sz w:val="28"/>
          <w:lang w:val="ru-RU"/>
        </w:rPr>
      </w:pPr>
    </w:p>
    <w:p w14:paraId="117A1547">
      <w:pPr>
        <w:spacing w:after="0" w:line="264" w:lineRule="auto"/>
        <w:ind w:left="120"/>
        <w:jc w:val="both"/>
        <w:rPr>
          <w:rFonts w:ascii="Times New Roman" w:hAnsi="Times New Roman"/>
          <w:b/>
          <w:color w:val="000000"/>
          <w:sz w:val="28"/>
          <w:lang w:val="ru-RU"/>
        </w:rPr>
      </w:pPr>
    </w:p>
    <w:p w14:paraId="72D5463D">
      <w:pPr>
        <w:spacing w:after="0" w:line="264" w:lineRule="auto"/>
        <w:ind w:left="120"/>
        <w:jc w:val="both"/>
        <w:rPr>
          <w:rFonts w:ascii="Times New Roman" w:hAnsi="Times New Roman"/>
          <w:b/>
          <w:color w:val="000000"/>
          <w:sz w:val="28"/>
          <w:lang w:val="ru-RU"/>
        </w:rPr>
      </w:pPr>
    </w:p>
    <w:p w14:paraId="1CF4429F">
      <w:pPr>
        <w:spacing w:after="0" w:line="264" w:lineRule="auto"/>
        <w:ind w:left="120"/>
        <w:jc w:val="both"/>
        <w:rPr>
          <w:rFonts w:ascii="Times New Roman" w:hAnsi="Times New Roman"/>
          <w:b/>
          <w:color w:val="000000"/>
          <w:sz w:val="28"/>
          <w:lang w:val="ru-RU"/>
        </w:rPr>
      </w:pPr>
    </w:p>
    <w:p w14:paraId="2809B178">
      <w:pPr>
        <w:spacing w:after="0" w:line="264" w:lineRule="auto"/>
        <w:ind w:left="120"/>
        <w:jc w:val="both"/>
        <w:rPr>
          <w:rFonts w:ascii="Times New Roman" w:hAnsi="Times New Roman"/>
          <w:b/>
          <w:color w:val="000000"/>
          <w:sz w:val="28"/>
          <w:lang w:val="ru-RU"/>
        </w:rPr>
      </w:pPr>
    </w:p>
    <w:p w14:paraId="31D6A86A">
      <w:pPr>
        <w:spacing w:after="0" w:line="264" w:lineRule="auto"/>
        <w:ind w:left="120"/>
        <w:jc w:val="both"/>
        <w:rPr>
          <w:rFonts w:ascii="Times New Roman" w:hAnsi="Times New Roman"/>
          <w:b/>
          <w:color w:val="000000"/>
          <w:sz w:val="28"/>
          <w:lang w:val="ru-RU"/>
        </w:rPr>
      </w:pPr>
    </w:p>
    <w:p w14:paraId="2FD6B408">
      <w:pPr>
        <w:spacing w:after="0" w:line="264" w:lineRule="auto"/>
        <w:ind w:left="120"/>
        <w:jc w:val="both"/>
        <w:rPr>
          <w:rFonts w:ascii="Times New Roman" w:hAnsi="Times New Roman"/>
          <w:b/>
          <w:color w:val="000000"/>
          <w:sz w:val="28"/>
          <w:lang w:val="ru-RU"/>
        </w:rPr>
      </w:pPr>
    </w:p>
    <w:p w14:paraId="0FC4CDC6">
      <w:pPr>
        <w:spacing w:after="0" w:line="264" w:lineRule="auto"/>
        <w:ind w:left="120"/>
        <w:jc w:val="both"/>
        <w:rPr>
          <w:rFonts w:ascii="Times New Roman" w:hAnsi="Times New Roman"/>
          <w:b/>
          <w:color w:val="000000"/>
          <w:sz w:val="28"/>
          <w:lang w:val="ru-RU"/>
        </w:rPr>
      </w:pPr>
    </w:p>
    <w:p w14:paraId="767A2CB0">
      <w:pPr>
        <w:spacing w:after="0" w:line="264" w:lineRule="auto"/>
        <w:ind w:left="120"/>
        <w:jc w:val="both"/>
        <w:rPr>
          <w:rFonts w:ascii="Times New Roman" w:hAnsi="Times New Roman"/>
          <w:b/>
          <w:color w:val="000000"/>
          <w:sz w:val="28"/>
          <w:lang w:val="ru-RU"/>
        </w:rPr>
      </w:pPr>
    </w:p>
    <w:p w14:paraId="13453964">
      <w:pPr>
        <w:spacing w:after="0" w:line="264" w:lineRule="auto"/>
        <w:ind w:left="120"/>
        <w:jc w:val="both"/>
        <w:rPr>
          <w:rFonts w:ascii="Times New Roman" w:hAnsi="Times New Roman"/>
          <w:b/>
          <w:color w:val="000000"/>
          <w:sz w:val="28"/>
          <w:lang w:val="ru-RU"/>
        </w:rPr>
      </w:pPr>
    </w:p>
    <w:p w14:paraId="55A42E84">
      <w:pPr>
        <w:spacing w:after="0" w:line="264" w:lineRule="auto"/>
        <w:ind w:left="120"/>
        <w:jc w:val="both"/>
        <w:rPr>
          <w:rFonts w:ascii="Times New Roman" w:hAnsi="Times New Roman"/>
          <w:b/>
          <w:color w:val="000000"/>
          <w:sz w:val="28"/>
          <w:lang w:val="ru-RU"/>
        </w:rPr>
      </w:pPr>
    </w:p>
    <w:p w14:paraId="49A650CA">
      <w:pPr>
        <w:spacing w:after="0" w:line="264" w:lineRule="auto"/>
        <w:ind w:left="120"/>
        <w:jc w:val="both"/>
        <w:rPr>
          <w:rFonts w:ascii="Times New Roman" w:hAnsi="Times New Roman"/>
          <w:b/>
          <w:color w:val="000000"/>
          <w:sz w:val="28"/>
          <w:lang w:val="ru-RU"/>
        </w:rPr>
      </w:pPr>
    </w:p>
    <w:p w14:paraId="53F8ED2B">
      <w:pPr>
        <w:spacing w:after="0" w:line="264" w:lineRule="auto"/>
        <w:ind w:left="120"/>
        <w:jc w:val="both"/>
        <w:rPr>
          <w:rFonts w:ascii="Times New Roman" w:hAnsi="Times New Roman"/>
          <w:b/>
          <w:color w:val="000000"/>
          <w:sz w:val="28"/>
          <w:lang w:val="ru-RU"/>
        </w:rPr>
      </w:pPr>
    </w:p>
    <w:p w14:paraId="27ADD80C">
      <w:pPr>
        <w:spacing w:after="0" w:line="264" w:lineRule="auto"/>
        <w:ind w:left="120"/>
        <w:jc w:val="both"/>
        <w:rPr>
          <w:rFonts w:ascii="Times New Roman" w:hAnsi="Times New Roman"/>
          <w:b/>
          <w:color w:val="000000"/>
          <w:sz w:val="28"/>
          <w:lang w:val="ru-RU"/>
        </w:rPr>
      </w:pPr>
    </w:p>
    <w:p w14:paraId="0EFC27A3">
      <w:pPr>
        <w:spacing w:after="0" w:line="264" w:lineRule="auto"/>
        <w:ind w:left="120"/>
        <w:jc w:val="both"/>
        <w:rPr>
          <w:rFonts w:ascii="Times New Roman" w:hAnsi="Times New Roman"/>
          <w:b/>
          <w:color w:val="000000"/>
          <w:sz w:val="28"/>
          <w:lang w:val="ru-RU"/>
        </w:rPr>
      </w:pPr>
    </w:p>
    <w:p w14:paraId="7A3179DB">
      <w:pPr>
        <w:spacing w:after="0" w:line="264" w:lineRule="auto"/>
        <w:ind w:left="120"/>
        <w:jc w:val="both"/>
        <w:rPr>
          <w:rFonts w:ascii="Times New Roman" w:hAnsi="Times New Roman"/>
          <w:b/>
          <w:color w:val="000000"/>
          <w:sz w:val="28"/>
          <w:lang w:val="ru-RU"/>
        </w:rPr>
      </w:pPr>
    </w:p>
    <w:p w14:paraId="2068AA0A">
      <w:pPr>
        <w:spacing w:after="0" w:line="264" w:lineRule="auto"/>
        <w:ind w:left="120"/>
        <w:jc w:val="both"/>
        <w:rPr>
          <w:rFonts w:ascii="Times New Roman" w:hAnsi="Times New Roman"/>
          <w:b/>
          <w:color w:val="000000"/>
          <w:sz w:val="28"/>
          <w:lang w:val="ru-RU"/>
        </w:rPr>
      </w:pPr>
    </w:p>
    <w:p w14:paraId="3E4577F8">
      <w:pPr>
        <w:spacing w:after="0" w:line="264" w:lineRule="auto"/>
        <w:ind w:left="120"/>
        <w:jc w:val="both"/>
        <w:rPr>
          <w:rFonts w:ascii="Times New Roman" w:hAnsi="Times New Roman"/>
          <w:b/>
          <w:color w:val="000000"/>
          <w:sz w:val="28"/>
          <w:lang w:val="ru-RU"/>
        </w:rPr>
      </w:pPr>
    </w:p>
    <w:p w14:paraId="64D6DA33">
      <w:pPr>
        <w:spacing w:after="0" w:line="264" w:lineRule="auto"/>
        <w:ind w:left="120"/>
        <w:jc w:val="both"/>
        <w:rPr>
          <w:rFonts w:ascii="Times New Roman" w:hAnsi="Times New Roman"/>
          <w:b/>
          <w:color w:val="000000"/>
          <w:sz w:val="28"/>
          <w:lang w:val="ru-RU"/>
        </w:rPr>
      </w:pPr>
    </w:p>
    <w:p w14:paraId="25EC77B9">
      <w:pPr>
        <w:spacing w:after="0" w:line="264" w:lineRule="auto"/>
        <w:ind w:left="120"/>
        <w:jc w:val="both"/>
        <w:rPr>
          <w:rFonts w:ascii="Times New Roman" w:hAnsi="Times New Roman"/>
          <w:b/>
          <w:color w:val="000000"/>
          <w:sz w:val="28"/>
          <w:lang w:val="ru-RU"/>
        </w:rPr>
      </w:pPr>
    </w:p>
    <w:p w14:paraId="52C22C2B">
      <w:pPr>
        <w:spacing w:after="0" w:line="264" w:lineRule="auto"/>
        <w:ind w:left="120"/>
        <w:jc w:val="both"/>
        <w:rPr>
          <w:rFonts w:ascii="Times New Roman" w:hAnsi="Times New Roman"/>
          <w:b/>
          <w:color w:val="000000"/>
          <w:sz w:val="28"/>
          <w:lang w:val="ru-RU"/>
        </w:rPr>
      </w:pPr>
    </w:p>
    <w:p w14:paraId="3F54612C">
      <w:pPr>
        <w:spacing w:after="0" w:line="264" w:lineRule="auto"/>
        <w:ind w:left="120"/>
        <w:jc w:val="both"/>
        <w:rPr>
          <w:lang w:val="ru-RU"/>
        </w:rPr>
      </w:pPr>
      <w:r>
        <w:rPr>
          <w:rFonts w:ascii="Times New Roman" w:hAnsi="Times New Roman"/>
          <w:b/>
          <w:color w:val="000000"/>
          <w:sz w:val="28"/>
          <w:lang w:val="ru-RU"/>
        </w:rPr>
        <w:t>ПЛАНИРУЕМЫЕ РЕЗУЛЬТАТЫ</w:t>
      </w:r>
    </w:p>
    <w:p w14:paraId="3536F864">
      <w:pPr>
        <w:spacing w:after="0" w:line="264" w:lineRule="auto"/>
        <w:ind w:firstLine="600"/>
        <w:jc w:val="both"/>
        <w:rPr>
          <w:lang w:val="ru-RU"/>
        </w:rPr>
      </w:pPr>
      <w:r>
        <w:rPr>
          <w:rFonts w:ascii="Times New Roman" w:hAnsi="Times New Roman"/>
          <w:color w:val="000000"/>
          <w:sz w:val="28"/>
          <w:lang w:val="ru-RU"/>
        </w:rPr>
        <w:t>Изучение истории в 5 классе направлено на достижение обучающимися личностных, метапредметных и предметных результатов освоения учебного предмета.</w:t>
      </w:r>
    </w:p>
    <w:p w14:paraId="3B287B81">
      <w:pPr>
        <w:spacing w:after="0" w:line="264" w:lineRule="auto"/>
        <w:ind w:left="120"/>
        <w:jc w:val="both"/>
        <w:rPr>
          <w:lang w:val="ru-RU"/>
        </w:rPr>
      </w:pPr>
    </w:p>
    <w:p w14:paraId="52D88165">
      <w:pPr>
        <w:spacing w:after="0" w:line="264" w:lineRule="auto"/>
        <w:ind w:left="120"/>
        <w:jc w:val="both"/>
        <w:rPr>
          <w:lang w:val="ru-RU"/>
        </w:rPr>
      </w:pPr>
      <w:r>
        <w:rPr>
          <w:rFonts w:ascii="Times New Roman" w:hAnsi="Times New Roman"/>
          <w:b/>
          <w:color w:val="000000"/>
          <w:sz w:val="28"/>
          <w:lang w:val="ru-RU"/>
        </w:rPr>
        <w:t>ЛИЧНОСТНЫЕ РЕЗУЛЬТАТЫ</w:t>
      </w:r>
    </w:p>
    <w:p w14:paraId="1828DDAF">
      <w:pPr>
        <w:spacing w:after="0" w:line="264" w:lineRule="auto"/>
        <w:ind w:firstLine="600"/>
        <w:jc w:val="both"/>
        <w:rPr>
          <w:lang w:val="ru-RU"/>
        </w:rPr>
      </w:pPr>
      <w:r>
        <w:rPr>
          <w:rFonts w:ascii="Times New Roman" w:hAnsi="Times New Roman"/>
          <w:color w:val="000000"/>
          <w:sz w:val="28"/>
          <w:lang w:val="ru-RU"/>
        </w:rPr>
        <w:t>К важнейшим личностным результатам изучения истории относятся:</w:t>
      </w:r>
    </w:p>
    <w:p w14:paraId="1F65C2BE">
      <w:pPr>
        <w:spacing w:after="0" w:line="264" w:lineRule="auto"/>
        <w:ind w:firstLine="600"/>
        <w:jc w:val="both"/>
        <w:rPr>
          <w:lang w:val="ru-RU"/>
        </w:rPr>
      </w:pPr>
      <w:r>
        <w:rPr>
          <w:rFonts w:ascii="Times New Roman" w:hAnsi="Times New Roman"/>
          <w:b/>
          <w:color w:val="000000"/>
          <w:sz w:val="28"/>
          <w:lang w:val="ru-RU"/>
        </w:rPr>
        <w:t>1) в сфере патриотического воспитания:</w:t>
      </w:r>
      <w:r>
        <w:rPr>
          <w:rFonts w:ascii="Times New Roman" w:hAnsi="Times New Roman"/>
          <w:color w:val="000000"/>
          <w:sz w:val="28"/>
          <w:lang w:val="ru-RU"/>
        </w:rPr>
        <w:t xml:space="preserve">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2E87EABF">
      <w:pPr>
        <w:spacing w:after="0" w:line="264" w:lineRule="auto"/>
        <w:ind w:firstLine="600"/>
        <w:jc w:val="both"/>
        <w:rPr>
          <w:lang w:val="ru-RU"/>
        </w:rPr>
      </w:pPr>
      <w:r>
        <w:rPr>
          <w:rFonts w:ascii="Times New Roman" w:hAnsi="Times New Roman"/>
          <w:b/>
          <w:color w:val="000000"/>
          <w:sz w:val="28"/>
          <w:lang w:val="ru-RU"/>
        </w:rPr>
        <w:t>2) в сфере гражданского воспитания:</w:t>
      </w:r>
      <w:r>
        <w:rPr>
          <w:rFonts w:ascii="Times New Roman" w:hAnsi="Times New Roman"/>
          <w:color w:val="000000"/>
          <w:sz w:val="28"/>
          <w:lang w:val="ru-RU"/>
        </w:rPr>
        <w:t xml:space="preserve">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14:paraId="64B8A274">
      <w:pPr>
        <w:spacing w:after="0" w:line="264" w:lineRule="auto"/>
        <w:ind w:firstLine="600"/>
        <w:jc w:val="both"/>
        <w:rPr>
          <w:lang w:val="ru-RU"/>
        </w:rPr>
      </w:pPr>
      <w:r>
        <w:rPr>
          <w:rFonts w:ascii="Times New Roman" w:hAnsi="Times New Roman"/>
          <w:b/>
          <w:color w:val="000000"/>
          <w:sz w:val="28"/>
          <w:lang w:val="ru-RU"/>
        </w:rPr>
        <w:t>3) в духовно-нравственной сфере:</w:t>
      </w:r>
      <w:r>
        <w:rPr>
          <w:rFonts w:ascii="Times New Roman" w:hAnsi="Times New Roman"/>
          <w:color w:val="000000"/>
          <w:sz w:val="28"/>
          <w:lang w:val="ru-RU"/>
        </w:rPr>
        <w:t xml:space="preserve"> представление о традиционных духовно-нравственных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w:t>
      </w:r>
    </w:p>
    <w:p w14:paraId="249ABC1C">
      <w:pPr>
        <w:spacing w:after="0" w:line="264" w:lineRule="auto"/>
        <w:ind w:firstLine="600"/>
        <w:jc w:val="both"/>
        <w:rPr>
          <w:lang w:val="ru-RU"/>
        </w:rPr>
      </w:pPr>
      <w:r>
        <w:rPr>
          <w:rFonts w:ascii="Times New Roman" w:hAnsi="Times New Roman"/>
          <w:b/>
          <w:color w:val="000000"/>
          <w:sz w:val="28"/>
          <w:lang w:val="ru-RU"/>
        </w:rPr>
        <w:t>4) в понимании ценности научного познания:</w:t>
      </w:r>
      <w:r>
        <w:rPr>
          <w:rFonts w:ascii="Times New Roman" w:hAnsi="Times New Roman"/>
          <w:color w:val="000000"/>
          <w:sz w:val="28"/>
          <w:lang w:val="ru-RU"/>
        </w:rPr>
        <w:t xml:space="preserve">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14:paraId="742156EF">
      <w:pPr>
        <w:spacing w:after="0" w:line="264" w:lineRule="auto"/>
        <w:ind w:firstLine="600"/>
        <w:jc w:val="both"/>
        <w:rPr>
          <w:lang w:val="ru-RU"/>
        </w:rPr>
      </w:pPr>
      <w:r>
        <w:rPr>
          <w:rFonts w:ascii="Times New Roman" w:hAnsi="Times New Roman"/>
          <w:b/>
          <w:color w:val="000000"/>
          <w:sz w:val="28"/>
          <w:lang w:val="ru-RU"/>
        </w:rPr>
        <w:t>5) в сфере эстетического воспитания:</w:t>
      </w:r>
      <w:r>
        <w:rPr>
          <w:rFonts w:ascii="Times New Roman" w:hAnsi="Times New Roman"/>
          <w:color w:val="000000"/>
          <w:sz w:val="28"/>
          <w:lang w:val="ru-RU"/>
        </w:rPr>
        <w:t xml:space="preserve">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14:paraId="1C7083AA">
      <w:pPr>
        <w:spacing w:after="0" w:line="264" w:lineRule="auto"/>
        <w:ind w:firstLine="600"/>
        <w:jc w:val="both"/>
        <w:rPr>
          <w:lang w:val="ru-RU"/>
        </w:rPr>
      </w:pPr>
      <w:r>
        <w:rPr>
          <w:rFonts w:ascii="Times New Roman" w:hAnsi="Times New Roman"/>
          <w:b/>
          <w:color w:val="000000"/>
          <w:sz w:val="28"/>
          <w:lang w:val="ru-RU"/>
        </w:rPr>
        <w:t>6) в формировании ценностного отношения к жизни и здоровью:</w:t>
      </w:r>
      <w:r>
        <w:rPr>
          <w:rFonts w:ascii="Times New Roman" w:hAnsi="Times New Roman"/>
          <w:color w:val="000000"/>
          <w:sz w:val="28"/>
          <w:lang w:val="ru-RU"/>
        </w:rPr>
        <w:t xml:space="preserve">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14:paraId="17E8731D">
      <w:pPr>
        <w:spacing w:after="0" w:line="264" w:lineRule="auto"/>
        <w:ind w:firstLine="600"/>
        <w:jc w:val="both"/>
        <w:rPr>
          <w:lang w:val="ru-RU"/>
        </w:rPr>
      </w:pPr>
      <w:r>
        <w:rPr>
          <w:rFonts w:ascii="Times New Roman" w:hAnsi="Times New Roman"/>
          <w:b/>
          <w:color w:val="000000"/>
          <w:sz w:val="28"/>
          <w:lang w:val="ru-RU"/>
        </w:rPr>
        <w:t>7) в сфере трудового воспитания:</w:t>
      </w:r>
      <w:r>
        <w:rPr>
          <w:rFonts w:ascii="Times New Roman" w:hAnsi="Times New Roman"/>
          <w:color w:val="000000"/>
          <w:sz w:val="28"/>
          <w:lang w:val="ru-RU"/>
        </w:rPr>
        <w:t xml:space="preserve">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14:paraId="6D249690">
      <w:pPr>
        <w:spacing w:after="0" w:line="264" w:lineRule="auto"/>
        <w:ind w:firstLine="600"/>
        <w:jc w:val="both"/>
        <w:rPr>
          <w:lang w:val="ru-RU"/>
        </w:rPr>
      </w:pPr>
      <w:r>
        <w:rPr>
          <w:rFonts w:ascii="Times New Roman" w:hAnsi="Times New Roman"/>
          <w:b/>
          <w:color w:val="000000"/>
          <w:sz w:val="28"/>
          <w:lang w:val="ru-RU"/>
        </w:rPr>
        <w:t>8) в сфере экологического воспитания:</w:t>
      </w:r>
      <w:r>
        <w:rPr>
          <w:rFonts w:ascii="Times New Roman" w:hAnsi="Times New Roman"/>
          <w:color w:val="000000"/>
          <w:sz w:val="28"/>
          <w:lang w:val="ru-RU"/>
        </w:rPr>
        <w:t xml:space="preserve">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14:paraId="48135E8A">
      <w:pPr>
        <w:spacing w:after="0" w:line="264" w:lineRule="auto"/>
        <w:ind w:firstLine="600"/>
        <w:jc w:val="both"/>
        <w:rPr>
          <w:lang w:val="ru-RU"/>
        </w:rPr>
      </w:pPr>
      <w:r>
        <w:rPr>
          <w:rFonts w:ascii="Times New Roman" w:hAnsi="Times New Roman"/>
          <w:b/>
          <w:color w:val="000000"/>
          <w:sz w:val="28"/>
          <w:lang w:val="ru-RU"/>
        </w:rPr>
        <w:t>9) в сфере адаптации к меняющимся условиям социальной и природной среды:</w:t>
      </w:r>
      <w:r>
        <w:rPr>
          <w:rFonts w:ascii="Times New Roman" w:hAnsi="Times New Roman"/>
          <w:color w:val="000000"/>
          <w:sz w:val="28"/>
          <w:lang w:val="ru-RU"/>
        </w:rPr>
        <w:t xml:space="preserve">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14:paraId="7B8C2230">
      <w:pPr>
        <w:spacing w:after="0" w:line="264" w:lineRule="auto"/>
        <w:ind w:firstLine="600"/>
        <w:jc w:val="both"/>
        <w:rPr>
          <w:lang w:val="ru-RU"/>
        </w:rPr>
      </w:pPr>
      <w:r>
        <w:rPr>
          <w:rFonts w:ascii="Times New Roman" w:hAnsi="Times New Roman"/>
          <w:color w:val="000000"/>
          <w:sz w:val="28"/>
          <w:lang w:val="ru-RU"/>
        </w:rPr>
        <w:t>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AA82DB4">
      <w:pPr>
        <w:spacing w:after="0"/>
        <w:ind w:left="120"/>
        <w:rPr>
          <w:lang w:val="ru-RU"/>
        </w:rPr>
      </w:pPr>
    </w:p>
    <w:p w14:paraId="222B43DF">
      <w:pPr>
        <w:spacing w:after="0"/>
        <w:ind w:left="120"/>
        <w:rPr>
          <w:lang w:val="ru-RU"/>
        </w:rPr>
      </w:pPr>
      <w:r>
        <w:rPr>
          <w:rFonts w:ascii="Times New Roman" w:hAnsi="Times New Roman"/>
          <w:b/>
          <w:color w:val="000000"/>
          <w:sz w:val="28"/>
          <w:lang w:val="ru-RU"/>
        </w:rPr>
        <w:t>МЕТАПРЕДМЕТНЫЕ РЕЗУЛЬТАТЫ</w:t>
      </w:r>
    </w:p>
    <w:p w14:paraId="070C809B">
      <w:pPr>
        <w:spacing w:after="0" w:line="264" w:lineRule="auto"/>
        <w:ind w:firstLine="600"/>
        <w:jc w:val="both"/>
        <w:rPr>
          <w:lang w:val="ru-RU"/>
        </w:rPr>
      </w:pPr>
      <w:r>
        <w:rPr>
          <w:rFonts w:ascii="Times New Roman" w:hAnsi="Times New Roman"/>
          <w:b/>
          <w:color w:val="000000"/>
          <w:sz w:val="28"/>
          <w:lang w:val="ru-RU"/>
        </w:rPr>
        <w:t>Познавательные универсальные учебные действия</w:t>
      </w:r>
    </w:p>
    <w:p w14:paraId="0574C0D6">
      <w:pPr>
        <w:spacing w:after="0" w:line="264" w:lineRule="auto"/>
        <w:ind w:firstLine="600"/>
        <w:jc w:val="both"/>
        <w:rPr>
          <w:lang w:val="ru-RU"/>
        </w:rPr>
      </w:pPr>
      <w:r>
        <w:rPr>
          <w:rFonts w:ascii="Times New Roman" w:hAnsi="Times New Roman"/>
          <w:b/>
          <w:color w:val="000000"/>
          <w:sz w:val="28"/>
          <w:lang w:val="ru-RU"/>
        </w:rPr>
        <w:t>Базовые логические действия:</w:t>
      </w:r>
    </w:p>
    <w:p w14:paraId="546ED841">
      <w:pPr>
        <w:spacing w:after="0" w:line="264" w:lineRule="auto"/>
        <w:ind w:firstLine="600"/>
        <w:jc w:val="both"/>
        <w:rPr>
          <w:lang w:val="ru-RU"/>
        </w:rPr>
      </w:pPr>
      <w:r>
        <w:rPr>
          <w:rFonts w:ascii="Times New Roman" w:hAnsi="Times New Roman"/>
          <w:color w:val="000000"/>
          <w:sz w:val="28"/>
          <w:lang w:val="ru-RU"/>
        </w:rPr>
        <w:t>систематизировать и обобщать исторические факты (в форме таблиц, схем);</w:t>
      </w:r>
    </w:p>
    <w:p w14:paraId="372168C4">
      <w:pPr>
        <w:spacing w:after="0" w:line="264" w:lineRule="auto"/>
        <w:ind w:firstLine="600"/>
        <w:jc w:val="both"/>
        <w:rPr>
          <w:lang w:val="ru-RU"/>
        </w:rPr>
      </w:pPr>
      <w:r>
        <w:rPr>
          <w:rFonts w:ascii="Times New Roman" w:hAnsi="Times New Roman"/>
          <w:color w:val="000000"/>
          <w:sz w:val="28"/>
          <w:lang w:val="ru-RU"/>
        </w:rPr>
        <w:t>выявлять характерные признаки исторических явлений;</w:t>
      </w:r>
    </w:p>
    <w:p w14:paraId="5A168106">
      <w:pPr>
        <w:spacing w:after="0" w:line="264" w:lineRule="auto"/>
        <w:ind w:firstLine="600"/>
        <w:jc w:val="both"/>
        <w:rPr>
          <w:lang w:val="ru-RU"/>
        </w:rPr>
      </w:pPr>
      <w:r>
        <w:rPr>
          <w:rFonts w:ascii="Times New Roman" w:hAnsi="Times New Roman"/>
          <w:color w:val="000000"/>
          <w:sz w:val="28"/>
          <w:lang w:val="ru-RU"/>
        </w:rPr>
        <w:t>раскрывать причинно-следственные связи событий;</w:t>
      </w:r>
    </w:p>
    <w:p w14:paraId="4786303D">
      <w:pPr>
        <w:spacing w:after="0" w:line="264" w:lineRule="auto"/>
        <w:ind w:firstLine="600"/>
        <w:jc w:val="both"/>
        <w:rPr>
          <w:lang w:val="ru-RU"/>
        </w:rPr>
      </w:pPr>
      <w:r>
        <w:rPr>
          <w:rFonts w:ascii="Times New Roman" w:hAnsi="Times New Roman"/>
          <w:color w:val="000000"/>
          <w:sz w:val="28"/>
          <w:lang w:val="ru-RU"/>
        </w:rPr>
        <w:t>сравнивать события, ситуации, выявляя общие черты и различия; формулировать и обосновывать выводы.</w:t>
      </w:r>
    </w:p>
    <w:p w14:paraId="4E625568">
      <w:pPr>
        <w:spacing w:after="0" w:line="264" w:lineRule="auto"/>
        <w:ind w:firstLine="600"/>
        <w:jc w:val="both"/>
        <w:rPr>
          <w:lang w:val="ru-RU"/>
        </w:rPr>
      </w:pPr>
      <w:r>
        <w:rPr>
          <w:rFonts w:ascii="Times New Roman" w:hAnsi="Times New Roman"/>
          <w:b/>
          <w:color w:val="000000"/>
          <w:sz w:val="28"/>
          <w:lang w:val="ru-RU"/>
        </w:rPr>
        <w:t>Базовые исследовательские действия:</w:t>
      </w:r>
    </w:p>
    <w:p w14:paraId="3ABC8018">
      <w:pPr>
        <w:spacing w:after="0" w:line="264" w:lineRule="auto"/>
        <w:ind w:firstLine="600"/>
        <w:jc w:val="both"/>
        <w:rPr>
          <w:lang w:val="ru-RU"/>
        </w:rPr>
      </w:pPr>
      <w:r>
        <w:rPr>
          <w:rFonts w:ascii="Times New Roman" w:hAnsi="Times New Roman"/>
          <w:color w:val="000000"/>
          <w:sz w:val="28"/>
          <w:lang w:val="ru-RU"/>
        </w:rPr>
        <w:t>определять познавательную задачу;</w:t>
      </w:r>
    </w:p>
    <w:p w14:paraId="7DDE8128">
      <w:pPr>
        <w:spacing w:after="0" w:line="264" w:lineRule="auto"/>
        <w:ind w:firstLine="600"/>
        <w:jc w:val="both"/>
        <w:rPr>
          <w:lang w:val="ru-RU"/>
        </w:rPr>
      </w:pPr>
      <w:r>
        <w:rPr>
          <w:rFonts w:ascii="Times New Roman" w:hAnsi="Times New Roman"/>
          <w:color w:val="000000"/>
          <w:sz w:val="28"/>
          <w:lang w:val="ru-RU"/>
        </w:rPr>
        <w:t>намечать путь её решения и осуществлять подбор исторического материала, объекта;</w:t>
      </w:r>
    </w:p>
    <w:p w14:paraId="3DBCABD6">
      <w:pPr>
        <w:spacing w:after="0" w:line="264" w:lineRule="auto"/>
        <w:ind w:firstLine="600"/>
        <w:jc w:val="both"/>
        <w:rPr>
          <w:lang w:val="ru-RU"/>
        </w:rPr>
      </w:pPr>
      <w:r>
        <w:rPr>
          <w:rFonts w:ascii="Times New Roman" w:hAnsi="Times New Roman"/>
          <w:color w:val="000000"/>
          <w:sz w:val="28"/>
          <w:lang w:val="ru-RU"/>
        </w:rPr>
        <w:t>систематизировать и анализировать исторические факты, осуществлять реконструкцию исторических событий;</w:t>
      </w:r>
    </w:p>
    <w:p w14:paraId="6D5F5442">
      <w:pPr>
        <w:spacing w:after="0" w:line="264" w:lineRule="auto"/>
        <w:ind w:firstLine="600"/>
        <w:jc w:val="both"/>
        <w:rPr>
          <w:lang w:val="ru-RU"/>
        </w:rPr>
      </w:pPr>
      <w:r>
        <w:rPr>
          <w:rFonts w:ascii="Times New Roman" w:hAnsi="Times New Roman"/>
          <w:color w:val="000000"/>
          <w:sz w:val="28"/>
          <w:lang w:val="ru-RU"/>
        </w:rPr>
        <w:t>соотносить полученный результат с имеющимся знанием;</w:t>
      </w:r>
    </w:p>
    <w:p w14:paraId="030BD35F">
      <w:pPr>
        <w:spacing w:after="0" w:line="264" w:lineRule="auto"/>
        <w:ind w:firstLine="600"/>
        <w:jc w:val="both"/>
        <w:rPr>
          <w:lang w:val="ru-RU"/>
        </w:rPr>
      </w:pPr>
      <w:r>
        <w:rPr>
          <w:rFonts w:ascii="Times New Roman" w:hAnsi="Times New Roman"/>
          <w:color w:val="000000"/>
          <w:sz w:val="28"/>
          <w:lang w:val="ru-RU"/>
        </w:rPr>
        <w:t>определять новизну и обоснованность полученного результата;</w:t>
      </w:r>
    </w:p>
    <w:p w14:paraId="30EAEC94">
      <w:pPr>
        <w:spacing w:after="0" w:line="264" w:lineRule="auto"/>
        <w:ind w:firstLine="600"/>
        <w:jc w:val="both"/>
        <w:rPr>
          <w:lang w:val="ru-RU"/>
        </w:rPr>
      </w:pPr>
      <w:r>
        <w:rPr>
          <w:rFonts w:ascii="Times New Roman" w:hAnsi="Times New Roman"/>
          <w:color w:val="000000"/>
          <w:sz w:val="28"/>
          <w:lang w:val="ru-RU"/>
        </w:rPr>
        <w:t>представлять результаты своей деятельности в различных формах (сообщение, эссе, презентация, реферат, учебный проект и другие).</w:t>
      </w:r>
    </w:p>
    <w:p w14:paraId="722CAF5A">
      <w:pPr>
        <w:spacing w:after="0" w:line="264" w:lineRule="auto"/>
        <w:ind w:firstLine="600"/>
        <w:jc w:val="both"/>
        <w:rPr>
          <w:lang w:val="ru-RU"/>
        </w:rPr>
      </w:pPr>
      <w:r>
        <w:rPr>
          <w:rFonts w:ascii="Times New Roman" w:hAnsi="Times New Roman"/>
          <w:b/>
          <w:color w:val="000000"/>
          <w:sz w:val="28"/>
          <w:lang w:val="ru-RU"/>
        </w:rPr>
        <w:t>Работа с информацией:</w:t>
      </w:r>
    </w:p>
    <w:p w14:paraId="2D2932CD">
      <w:pPr>
        <w:spacing w:after="0" w:line="264" w:lineRule="auto"/>
        <w:ind w:firstLine="600"/>
        <w:jc w:val="both"/>
        <w:rPr>
          <w:lang w:val="ru-RU"/>
        </w:rPr>
      </w:pPr>
      <w:r>
        <w:rPr>
          <w:rFonts w:ascii="Times New Roman" w:hAnsi="Times New Roman"/>
          <w:color w:val="000000"/>
          <w:sz w:val="28"/>
          <w:lang w:val="ru-RU"/>
        </w:rPr>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14:paraId="535A898D">
      <w:pPr>
        <w:spacing w:after="0" w:line="264" w:lineRule="auto"/>
        <w:ind w:firstLine="600"/>
        <w:jc w:val="both"/>
        <w:rPr>
          <w:lang w:val="ru-RU"/>
        </w:rPr>
      </w:pPr>
      <w:r>
        <w:rPr>
          <w:rFonts w:ascii="Times New Roman" w:hAnsi="Times New Roman"/>
          <w:color w:val="000000"/>
          <w:sz w:val="28"/>
          <w:lang w:val="ru-RU"/>
        </w:rPr>
        <w:t>различать виды источников исторической информации;высказывать суждение о достоверности и значении информации источника (по критериям, предложенным учителем или сформулированным самостоятельно).</w:t>
      </w:r>
    </w:p>
    <w:p w14:paraId="7784B4D4">
      <w:pPr>
        <w:spacing w:after="0" w:line="264" w:lineRule="auto"/>
        <w:ind w:firstLine="600"/>
        <w:jc w:val="both"/>
        <w:rPr>
          <w:lang w:val="ru-RU"/>
        </w:rPr>
      </w:pPr>
      <w:r>
        <w:rPr>
          <w:rFonts w:ascii="Times New Roman" w:hAnsi="Times New Roman"/>
          <w:b/>
          <w:color w:val="000000"/>
          <w:sz w:val="28"/>
          <w:lang w:val="ru-RU"/>
        </w:rPr>
        <w:t>Коммуникативные универсальные учебные действия:</w:t>
      </w:r>
    </w:p>
    <w:p w14:paraId="34CC8E45">
      <w:pPr>
        <w:spacing w:after="0" w:line="264" w:lineRule="auto"/>
        <w:ind w:firstLine="600"/>
        <w:jc w:val="both"/>
        <w:rPr>
          <w:lang w:val="ru-RU"/>
        </w:rPr>
      </w:pPr>
      <w:r>
        <w:rPr>
          <w:rFonts w:ascii="Times New Roman" w:hAnsi="Times New Roman"/>
          <w:color w:val="000000"/>
          <w:sz w:val="28"/>
          <w:lang w:val="ru-RU"/>
        </w:rPr>
        <w:t>представлять особенности взаимодействия людей в исторических обществах и современном мире;</w:t>
      </w:r>
    </w:p>
    <w:p w14:paraId="1E76D9D9">
      <w:pPr>
        <w:spacing w:after="0" w:line="264" w:lineRule="auto"/>
        <w:ind w:firstLine="600"/>
        <w:jc w:val="both"/>
        <w:rPr>
          <w:lang w:val="ru-RU"/>
        </w:rPr>
      </w:pPr>
      <w:r>
        <w:rPr>
          <w:rFonts w:ascii="Times New Roman" w:hAnsi="Times New Roman"/>
          <w:color w:val="000000"/>
          <w:sz w:val="28"/>
          <w:lang w:val="ru-RU"/>
        </w:rPr>
        <w:t>участвовать в обсуждении событий и личностей прошлого, раскрывать различие и сходство высказываемых оценок;</w:t>
      </w:r>
    </w:p>
    <w:p w14:paraId="05021597">
      <w:pPr>
        <w:spacing w:after="0" w:line="264" w:lineRule="auto"/>
        <w:ind w:firstLine="600"/>
        <w:jc w:val="both"/>
        <w:rPr>
          <w:lang w:val="ru-RU"/>
        </w:rPr>
      </w:pPr>
      <w:r>
        <w:rPr>
          <w:rFonts w:ascii="Times New Roman" w:hAnsi="Times New Roman"/>
          <w:color w:val="000000"/>
          <w:sz w:val="28"/>
          <w:lang w:val="ru-RU"/>
        </w:rPr>
        <w:t>выражать и аргументировать свою точку зрения в устном высказывании, письменном тексте;</w:t>
      </w:r>
    </w:p>
    <w:p w14:paraId="21E6A26C">
      <w:pPr>
        <w:spacing w:after="0" w:line="264" w:lineRule="auto"/>
        <w:ind w:firstLine="600"/>
        <w:jc w:val="both"/>
        <w:rPr>
          <w:lang w:val="ru-RU"/>
        </w:rPr>
      </w:pPr>
      <w:r>
        <w:rPr>
          <w:rFonts w:ascii="Times New Roman" w:hAnsi="Times New Roman"/>
          <w:color w:val="000000"/>
          <w:sz w:val="28"/>
          <w:lang w:val="ru-RU"/>
        </w:rPr>
        <w:t>публично представлять результаты выполненного исследования, проекта; осваивать и применять правила межкультурного взаимодействия в школе и социальном окружении.</w:t>
      </w:r>
    </w:p>
    <w:p w14:paraId="0E9DE2E4">
      <w:pPr>
        <w:spacing w:after="0" w:line="264" w:lineRule="auto"/>
        <w:ind w:firstLine="600"/>
        <w:jc w:val="both"/>
        <w:rPr>
          <w:lang w:val="ru-RU"/>
        </w:rPr>
      </w:pPr>
      <w:r>
        <w:rPr>
          <w:rFonts w:ascii="Times New Roman" w:hAnsi="Times New Roman"/>
          <w:b/>
          <w:color w:val="000000"/>
          <w:sz w:val="28"/>
          <w:lang w:val="ru-RU"/>
        </w:rPr>
        <w:t>Совместная деятельность:</w:t>
      </w:r>
    </w:p>
    <w:p w14:paraId="66BD6D45">
      <w:pPr>
        <w:spacing w:after="0" w:line="264" w:lineRule="auto"/>
        <w:ind w:firstLine="600"/>
        <w:jc w:val="both"/>
        <w:rPr>
          <w:lang w:val="ru-RU"/>
        </w:rPr>
      </w:pPr>
      <w:r>
        <w:rPr>
          <w:rFonts w:ascii="Times New Roman" w:hAnsi="Times New Roman"/>
          <w:color w:val="000000"/>
          <w:sz w:val="28"/>
          <w:lang w:val="ru-RU"/>
        </w:rPr>
        <w:t>осознавать на основе исторических примеров значение совместной работы как эффективного средства достижения поставленных целей;</w:t>
      </w:r>
    </w:p>
    <w:p w14:paraId="5E09C6CC">
      <w:pPr>
        <w:spacing w:after="0" w:line="264" w:lineRule="auto"/>
        <w:ind w:firstLine="600"/>
        <w:jc w:val="both"/>
        <w:rPr>
          <w:lang w:val="ru-RU"/>
        </w:rPr>
      </w:pPr>
      <w:r>
        <w:rPr>
          <w:rFonts w:ascii="Times New Roman" w:hAnsi="Times New Roman"/>
          <w:color w:val="000000"/>
          <w:sz w:val="28"/>
          <w:lang w:val="ru-RU"/>
        </w:rPr>
        <w:t>планировать и осуществлять совместную работу, коллективные учебные проекты по истории, в том числе ‒ на региональном материале;</w:t>
      </w:r>
    </w:p>
    <w:p w14:paraId="65C5F564">
      <w:pPr>
        <w:spacing w:after="0" w:line="264" w:lineRule="auto"/>
        <w:ind w:firstLine="600"/>
        <w:jc w:val="both"/>
        <w:rPr>
          <w:lang w:val="ru-RU"/>
        </w:rPr>
      </w:pPr>
      <w:r>
        <w:rPr>
          <w:rFonts w:ascii="Times New Roman" w:hAnsi="Times New Roman"/>
          <w:color w:val="000000"/>
          <w:sz w:val="28"/>
          <w:lang w:val="ru-RU"/>
        </w:rPr>
        <w:t>определять свое участие в общей работе и координировать свои действия с другими членами команды.</w:t>
      </w:r>
    </w:p>
    <w:p w14:paraId="174BED18">
      <w:pPr>
        <w:spacing w:after="0" w:line="264" w:lineRule="auto"/>
        <w:ind w:firstLine="600"/>
        <w:jc w:val="both"/>
        <w:rPr>
          <w:lang w:val="ru-RU"/>
        </w:rPr>
      </w:pPr>
      <w:r>
        <w:rPr>
          <w:rFonts w:ascii="Times New Roman" w:hAnsi="Times New Roman"/>
          <w:b/>
          <w:color w:val="000000"/>
          <w:sz w:val="28"/>
          <w:lang w:val="ru-RU"/>
        </w:rPr>
        <w:t>Регулятивные универсальные учебные действия:</w:t>
      </w:r>
    </w:p>
    <w:p w14:paraId="634E0164">
      <w:pPr>
        <w:spacing w:after="0" w:line="264" w:lineRule="auto"/>
        <w:ind w:firstLine="600"/>
        <w:jc w:val="both"/>
        <w:rPr>
          <w:lang w:val="ru-RU"/>
        </w:rPr>
      </w:pPr>
      <w:r>
        <w:rPr>
          <w:rFonts w:ascii="Times New Roman" w:hAnsi="Times New Roman"/>
          <w:color w:val="000000"/>
          <w:sz w:val="28"/>
          <w:lang w:val="ru-RU"/>
        </w:rPr>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14:paraId="31E04CD8">
      <w:pPr>
        <w:spacing w:after="0" w:line="264" w:lineRule="auto"/>
        <w:ind w:firstLine="600"/>
        <w:jc w:val="both"/>
        <w:rPr>
          <w:lang w:val="ru-RU"/>
        </w:rPr>
      </w:pPr>
      <w:r>
        <w:rPr>
          <w:rFonts w:ascii="Times New Roman" w:hAnsi="Times New Roman"/>
          <w:color w:val="000000"/>
          <w:sz w:val="28"/>
          <w:lang w:val="ru-RU"/>
        </w:rPr>
        <w:t>владеть приёмами самоконтроля ‒ осуществление самоконтроля, рефлексии и самооценки полученных результатов;</w:t>
      </w:r>
    </w:p>
    <w:p w14:paraId="47452ABB">
      <w:pPr>
        <w:spacing w:after="0" w:line="264" w:lineRule="auto"/>
        <w:ind w:firstLine="600"/>
        <w:jc w:val="both"/>
        <w:rPr>
          <w:lang w:val="ru-RU"/>
        </w:rPr>
      </w:pPr>
      <w:r>
        <w:rPr>
          <w:rFonts w:ascii="Times New Roman" w:hAnsi="Times New Roman"/>
          <w:color w:val="000000"/>
          <w:sz w:val="28"/>
          <w:lang w:val="ru-RU"/>
        </w:rPr>
        <w:t>вносить коррективы в свою работу с учётом установленных ошибок, возникших трудностей.</w:t>
      </w:r>
    </w:p>
    <w:p w14:paraId="220AED95">
      <w:pPr>
        <w:spacing w:after="0" w:line="264" w:lineRule="auto"/>
        <w:ind w:firstLine="600"/>
        <w:jc w:val="both"/>
        <w:rPr>
          <w:lang w:val="ru-RU"/>
        </w:rPr>
      </w:pPr>
      <w:r>
        <w:rPr>
          <w:rFonts w:ascii="Times New Roman" w:hAnsi="Times New Roman"/>
          <w:b/>
          <w:color w:val="000000"/>
          <w:sz w:val="28"/>
          <w:lang w:val="ru-RU"/>
        </w:rPr>
        <w:t>Умения в сфере эмоционального интеллекта, понимания себя и других:</w:t>
      </w:r>
    </w:p>
    <w:p w14:paraId="223335D3">
      <w:pPr>
        <w:spacing w:after="0" w:line="264" w:lineRule="auto"/>
        <w:ind w:firstLine="600"/>
        <w:jc w:val="both"/>
        <w:rPr>
          <w:lang w:val="ru-RU"/>
        </w:rPr>
      </w:pPr>
      <w:r>
        <w:rPr>
          <w:rFonts w:ascii="Times New Roman" w:hAnsi="Times New Roman"/>
          <w:color w:val="000000"/>
          <w:sz w:val="28"/>
          <w:lang w:val="ru-RU"/>
        </w:rPr>
        <w:t>выявлять на примерах исторических ситуаций роль эмоций в отношениях между людьми;</w:t>
      </w:r>
    </w:p>
    <w:p w14:paraId="449634F3">
      <w:pPr>
        <w:spacing w:after="0" w:line="264" w:lineRule="auto"/>
        <w:ind w:firstLine="600"/>
        <w:jc w:val="both"/>
        <w:rPr>
          <w:lang w:val="ru-RU"/>
        </w:rPr>
      </w:pPr>
      <w:r>
        <w:rPr>
          <w:rFonts w:ascii="Times New Roman" w:hAnsi="Times New Roman"/>
          <w:color w:val="000000"/>
          <w:sz w:val="28"/>
          <w:lang w:val="ru-RU"/>
        </w:rPr>
        <w:t>ставить себя на место другого человека, понимать мотивы действий другого (в исторических ситуациях и окружающей действительности);</w:t>
      </w:r>
    </w:p>
    <w:p w14:paraId="7A729097">
      <w:pPr>
        <w:spacing w:after="0" w:line="264" w:lineRule="auto"/>
        <w:ind w:firstLine="600"/>
        <w:jc w:val="both"/>
        <w:rPr>
          <w:lang w:val="ru-RU"/>
        </w:rPr>
      </w:pPr>
      <w:r>
        <w:rPr>
          <w:rFonts w:ascii="Times New Roman" w:hAnsi="Times New Roman"/>
          <w:color w:val="000000"/>
          <w:sz w:val="28"/>
          <w:lang w:val="ru-RU"/>
        </w:rPr>
        <w:t>регулировать способ выражения своих эмоций с учётом позиций и мнений других участников общения.</w:t>
      </w:r>
    </w:p>
    <w:p w14:paraId="115B195B">
      <w:pPr>
        <w:spacing w:after="0" w:line="264" w:lineRule="auto"/>
        <w:ind w:left="120"/>
        <w:jc w:val="both"/>
        <w:rPr>
          <w:lang w:val="ru-RU"/>
        </w:rPr>
      </w:pPr>
    </w:p>
    <w:p w14:paraId="0F86BFC6">
      <w:pPr>
        <w:spacing w:after="0" w:line="264" w:lineRule="auto"/>
        <w:ind w:left="120"/>
        <w:jc w:val="both"/>
        <w:rPr>
          <w:lang w:val="ru-RU"/>
        </w:rPr>
      </w:pPr>
      <w:r>
        <w:rPr>
          <w:rFonts w:ascii="Times New Roman" w:hAnsi="Times New Roman"/>
          <w:b/>
          <w:color w:val="000000"/>
          <w:sz w:val="28"/>
          <w:lang w:val="ru-RU"/>
        </w:rPr>
        <w:t>ПРЕДМЕТНЫЕ РЕЗУЛЬТАТЫ</w:t>
      </w:r>
    </w:p>
    <w:p w14:paraId="3441977D">
      <w:pPr>
        <w:spacing w:after="0" w:line="264" w:lineRule="auto"/>
        <w:ind w:firstLine="600"/>
        <w:jc w:val="both"/>
        <w:rPr>
          <w:lang w:val="ru-RU"/>
        </w:rPr>
      </w:pPr>
      <w:r>
        <w:rPr>
          <w:rFonts w:ascii="Times New Roman" w:hAnsi="Times New Roman"/>
          <w:b/>
          <w:color w:val="333333"/>
          <w:sz w:val="28"/>
          <w:lang w:val="ru-RU"/>
        </w:rPr>
        <w:t>Предметные результаты освоения программы по истории на уровне основного общего образования должны обеспечивать:</w:t>
      </w:r>
    </w:p>
    <w:p w14:paraId="0500A648">
      <w:pPr>
        <w:spacing w:after="0" w:line="264" w:lineRule="auto"/>
        <w:ind w:firstLine="600"/>
        <w:jc w:val="both"/>
        <w:rPr>
          <w:lang w:val="ru-RU"/>
        </w:rPr>
      </w:pPr>
      <w:r>
        <w:rPr>
          <w:rFonts w:ascii="Times New Roman" w:hAnsi="Times New Roman"/>
          <w:color w:val="333333"/>
          <w:sz w:val="28"/>
          <w:lang w:val="ru-RU"/>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14:paraId="31F1E675">
      <w:pPr>
        <w:spacing w:after="0" w:line="264" w:lineRule="auto"/>
        <w:ind w:firstLine="600"/>
        <w:jc w:val="both"/>
        <w:rPr>
          <w:lang w:val="ru-RU"/>
        </w:rPr>
      </w:pPr>
      <w:r>
        <w:rPr>
          <w:rFonts w:ascii="Times New Roman" w:hAnsi="Times New Roman"/>
          <w:color w:val="333333"/>
          <w:sz w:val="28"/>
          <w:lang w:val="ru-RU"/>
        </w:rPr>
        <w:t>2) умение выявлять особенности развития культуры, быта и нравов народов в различные исторические эпохи;</w:t>
      </w:r>
    </w:p>
    <w:p w14:paraId="04A55AFA">
      <w:pPr>
        <w:spacing w:after="0" w:line="264" w:lineRule="auto"/>
        <w:ind w:firstLine="600"/>
        <w:jc w:val="both"/>
        <w:rPr>
          <w:lang w:val="ru-RU"/>
        </w:rPr>
      </w:pPr>
      <w:r>
        <w:rPr>
          <w:rFonts w:ascii="Times New Roman" w:hAnsi="Times New Roman"/>
          <w:color w:val="333333"/>
          <w:sz w:val="28"/>
          <w:lang w:val="ru-RU"/>
        </w:rPr>
        <w:t>3) овладение историческими понятиями и их использование для решения учебных и практических задач;</w:t>
      </w:r>
    </w:p>
    <w:p w14:paraId="4128D619">
      <w:pPr>
        <w:spacing w:after="0" w:line="264" w:lineRule="auto"/>
        <w:ind w:firstLine="600"/>
        <w:jc w:val="both"/>
        <w:rPr>
          <w:lang w:val="ru-RU"/>
        </w:rPr>
      </w:pPr>
      <w:r>
        <w:rPr>
          <w:rFonts w:ascii="Times New Roman" w:hAnsi="Times New Roman"/>
          <w:color w:val="333333"/>
          <w:sz w:val="28"/>
          <w:lang w:val="ru-RU"/>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14:paraId="55ECC4F9">
      <w:pPr>
        <w:spacing w:after="0" w:line="264" w:lineRule="auto"/>
        <w:ind w:firstLine="600"/>
        <w:jc w:val="both"/>
        <w:rPr>
          <w:lang w:val="ru-RU"/>
        </w:rPr>
      </w:pPr>
      <w:r>
        <w:rPr>
          <w:rFonts w:ascii="Times New Roman" w:hAnsi="Times New Roman"/>
          <w:color w:val="333333"/>
          <w:sz w:val="28"/>
          <w:lang w:val="ru-RU"/>
        </w:rPr>
        <w:t>5) умение выявлять существенные черты и характерные признаки исторических событий, явлений, процессов;</w:t>
      </w:r>
    </w:p>
    <w:p w14:paraId="311CD878">
      <w:pPr>
        <w:spacing w:after="0" w:line="264" w:lineRule="auto"/>
        <w:ind w:firstLine="600"/>
        <w:jc w:val="both"/>
        <w:rPr>
          <w:lang w:val="ru-RU"/>
        </w:rPr>
      </w:pPr>
      <w:r>
        <w:rPr>
          <w:rFonts w:ascii="Times New Roman" w:hAnsi="Times New Roman"/>
          <w:color w:val="333333"/>
          <w:sz w:val="28"/>
          <w:lang w:val="ru-RU"/>
        </w:rPr>
        <w:t xml:space="preserve">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ХХ ‒ начала </w:t>
      </w:r>
      <w:r>
        <w:rPr>
          <w:rFonts w:ascii="Times New Roman" w:hAnsi="Times New Roman"/>
          <w:color w:val="333333"/>
          <w:sz w:val="28"/>
        </w:rPr>
        <w:t>XXI</w:t>
      </w:r>
      <w:r>
        <w:rPr>
          <w:rFonts w:ascii="Times New Roman" w:hAnsi="Times New Roman"/>
          <w:color w:val="333333"/>
          <w:sz w:val="28"/>
          <w:lang w:val="ru-RU"/>
        </w:rPr>
        <w:t xml:space="preserve">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p w14:paraId="23663638">
      <w:pPr>
        <w:spacing w:after="0" w:line="264" w:lineRule="auto"/>
        <w:ind w:firstLine="600"/>
        <w:jc w:val="both"/>
        <w:rPr>
          <w:lang w:val="ru-RU"/>
        </w:rPr>
      </w:pPr>
      <w:r>
        <w:rPr>
          <w:rFonts w:ascii="Times New Roman" w:hAnsi="Times New Roman"/>
          <w:color w:val="333333"/>
          <w:sz w:val="28"/>
          <w:lang w:val="ru-RU"/>
        </w:rPr>
        <w:t>7) умение сравнивать исторические события, явления, процессы в различные исторические эпохи;</w:t>
      </w:r>
    </w:p>
    <w:p w14:paraId="1DD0E2CC">
      <w:pPr>
        <w:spacing w:after="0" w:line="264" w:lineRule="auto"/>
        <w:ind w:firstLine="600"/>
        <w:jc w:val="both"/>
        <w:rPr>
          <w:lang w:val="ru-RU"/>
        </w:rPr>
      </w:pPr>
      <w:r>
        <w:rPr>
          <w:rFonts w:ascii="Times New Roman" w:hAnsi="Times New Roman"/>
          <w:color w:val="333333"/>
          <w:sz w:val="28"/>
          <w:lang w:val="ru-RU"/>
        </w:rPr>
        <w:t>8) умение определять и аргументировать собственную или предложенную точку зрения с опорой на фактический материал, в том числе используя источники разных типов;</w:t>
      </w:r>
    </w:p>
    <w:p w14:paraId="5BC800AB">
      <w:pPr>
        <w:spacing w:after="0" w:line="264" w:lineRule="auto"/>
        <w:ind w:firstLine="600"/>
        <w:jc w:val="both"/>
        <w:rPr>
          <w:lang w:val="ru-RU"/>
        </w:rPr>
      </w:pPr>
      <w:r>
        <w:rPr>
          <w:rFonts w:ascii="Times New Roman" w:hAnsi="Times New Roman"/>
          <w:color w:val="333333"/>
          <w:sz w:val="28"/>
          <w:lang w:val="ru-RU"/>
        </w:rPr>
        <w:t>9) умение различать основные типы исторических источников: письменные, вещественные, аудиовизуальные;</w:t>
      </w:r>
    </w:p>
    <w:p w14:paraId="3EDFFFA1">
      <w:pPr>
        <w:spacing w:after="0" w:line="264" w:lineRule="auto"/>
        <w:ind w:firstLine="600"/>
        <w:jc w:val="both"/>
        <w:rPr>
          <w:lang w:val="ru-RU"/>
        </w:rPr>
      </w:pPr>
      <w:r>
        <w:rPr>
          <w:rFonts w:ascii="Times New Roman" w:hAnsi="Times New Roman"/>
          <w:color w:val="333333"/>
          <w:sz w:val="28"/>
          <w:lang w:val="ru-RU"/>
        </w:rPr>
        <w:t>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извлечённую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14:paraId="4D1E26A4">
      <w:pPr>
        <w:spacing w:after="0" w:line="264" w:lineRule="auto"/>
        <w:ind w:firstLine="600"/>
        <w:jc w:val="both"/>
        <w:rPr>
          <w:lang w:val="ru-RU"/>
        </w:rPr>
      </w:pPr>
      <w:r>
        <w:rPr>
          <w:rFonts w:ascii="Times New Roman" w:hAnsi="Times New Roman"/>
          <w:color w:val="333333"/>
          <w:sz w:val="28"/>
          <w:lang w:val="ru-RU"/>
        </w:rPr>
        <w:t>11) 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14:paraId="02167C95">
      <w:pPr>
        <w:spacing w:after="0" w:line="264" w:lineRule="auto"/>
        <w:ind w:firstLine="600"/>
        <w:jc w:val="both"/>
        <w:rPr>
          <w:lang w:val="ru-RU"/>
        </w:rPr>
      </w:pPr>
      <w:r>
        <w:rPr>
          <w:rFonts w:ascii="Times New Roman" w:hAnsi="Times New Roman"/>
          <w:color w:val="333333"/>
          <w:sz w:val="28"/>
          <w:lang w:val="ru-RU"/>
        </w:rPr>
        <w:t>12) умение анализировать текстовые, визуальные источники исторической информации, представлять историческую информацию в виде таблиц, схем, диаграмм;</w:t>
      </w:r>
    </w:p>
    <w:p w14:paraId="35E6EC8E">
      <w:pPr>
        <w:spacing w:after="0" w:line="264" w:lineRule="auto"/>
        <w:ind w:firstLine="600"/>
        <w:jc w:val="both"/>
        <w:rPr>
          <w:lang w:val="ru-RU"/>
        </w:rPr>
      </w:pPr>
      <w:r>
        <w:rPr>
          <w:rFonts w:ascii="Times New Roman" w:hAnsi="Times New Roman"/>
          <w:color w:val="333333"/>
          <w:sz w:val="28"/>
          <w:lang w:val="ru-RU"/>
        </w:rPr>
        <w:t>13) умение осуществлять с соблюдением правил информационной безопасности поиск исторической информации в справочной литературе, информационно-телекоммуникационной сети «Интернет» для решения познавательных задач, оценивать полноту и верифицированность информации;</w:t>
      </w:r>
    </w:p>
    <w:p w14:paraId="7E2F73C6">
      <w:pPr>
        <w:spacing w:after="0" w:line="264" w:lineRule="auto"/>
        <w:ind w:firstLine="600"/>
        <w:jc w:val="both"/>
        <w:rPr>
          <w:lang w:val="ru-RU"/>
        </w:rPr>
      </w:pPr>
      <w:r>
        <w:rPr>
          <w:rFonts w:ascii="Times New Roman" w:hAnsi="Times New Roman"/>
          <w:color w:val="333333"/>
          <w:sz w:val="28"/>
          <w:lang w:val="ru-RU"/>
        </w:rPr>
        <w:t>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 Положения ФГОС ООО развёрнуты и структурированы в программе по истории в виде планируемых результатов, относящихся к ключевым компонентам познавательной деятельности обучающихся при изучении истории, от работы с хронологией и историческими фактами до применения знаний в общении, социальной практике.</w:t>
      </w:r>
    </w:p>
    <w:p w14:paraId="7ACD5055">
      <w:pPr>
        <w:spacing w:after="0" w:line="264" w:lineRule="auto"/>
        <w:ind w:firstLine="600"/>
        <w:jc w:val="both"/>
        <w:rPr>
          <w:lang w:val="ru-RU"/>
        </w:rPr>
      </w:pPr>
      <w:r>
        <w:rPr>
          <w:rFonts w:ascii="Times New Roman" w:hAnsi="Times New Roman"/>
          <w:b/>
          <w:color w:val="333333"/>
          <w:sz w:val="28"/>
          <w:lang w:val="ru-RU"/>
        </w:rPr>
        <w:t>Предметные результаты изучения учебного предмета «История» включают:</w:t>
      </w:r>
    </w:p>
    <w:p w14:paraId="3E1CF5EA">
      <w:pPr>
        <w:spacing w:after="0" w:line="264" w:lineRule="auto"/>
        <w:ind w:firstLine="600"/>
        <w:jc w:val="both"/>
        <w:rPr>
          <w:lang w:val="ru-RU"/>
        </w:rPr>
      </w:pPr>
      <w:r>
        <w:rPr>
          <w:rFonts w:ascii="Times New Roman" w:hAnsi="Times New Roman"/>
          <w:color w:val="333333"/>
          <w:sz w:val="28"/>
          <w:lang w:val="ru-RU"/>
        </w:rPr>
        <w:t>1) 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14:paraId="15E2991F">
      <w:pPr>
        <w:spacing w:after="0" w:line="264" w:lineRule="auto"/>
        <w:ind w:firstLine="600"/>
        <w:jc w:val="both"/>
        <w:rPr>
          <w:lang w:val="ru-RU"/>
        </w:rPr>
      </w:pPr>
      <w:r>
        <w:rPr>
          <w:rFonts w:ascii="Times New Roman" w:hAnsi="Times New Roman"/>
          <w:color w:val="333333"/>
          <w:sz w:val="28"/>
          <w:lang w:val="ru-RU"/>
        </w:rPr>
        <w:t>2) базовые знания об основных этапах и ключевых событиях отечественной и всемирной истории;</w:t>
      </w:r>
    </w:p>
    <w:p w14:paraId="1EE34E87">
      <w:pPr>
        <w:spacing w:after="0" w:line="264" w:lineRule="auto"/>
        <w:ind w:firstLine="600"/>
        <w:jc w:val="both"/>
        <w:rPr>
          <w:lang w:val="ru-RU"/>
        </w:rPr>
      </w:pPr>
      <w:r>
        <w:rPr>
          <w:rFonts w:ascii="Times New Roman" w:hAnsi="Times New Roman"/>
          <w:color w:val="333333"/>
          <w:sz w:val="28"/>
          <w:lang w:val="ru-RU"/>
        </w:rPr>
        <w:t>3)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14:paraId="591FFBDB">
      <w:pPr>
        <w:spacing w:after="0" w:line="264" w:lineRule="auto"/>
        <w:ind w:firstLine="600"/>
        <w:jc w:val="both"/>
        <w:rPr>
          <w:lang w:val="ru-RU"/>
        </w:rPr>
      </w:pPr>
      <w:r>
        <w:rPr>
          <w:rFonts w:ascii="Times New Roman" w:hAnsi="Times New Roman"/>
          <w:color w:val="333333"/>
          <w:sz w:val="28"/>
          <w:lang w:val="ru-RU"/>
        </w:rPr>
        <w:t>4) умение работать с основными видами современных источников исторической информации (учебник, научно-популярная литература, ресурсы информационно-телекоммуникационной сети «Интернет» и другие), оценивая их информационные особенности и достоверность с применением метапредметного подхода;</w:t>
      </w:r>
    </w:p>
    <w:p w14:paraId="2166DAEB">
      <w:pPr>
        <w:spacing w:after="0" w:line="264" w:lineRule="auto"/>
        <w:ind w:firstLine="600"/>
        <w:jc w:val="both"/>
        <w:rPr>
          <w:lang w:val="ru-RU"/>
        </w:rPr>
      </w:pPr>
      <w:r>
        <w:rPr>
          <w:rFonts w:ascii="Times New Roman" w:hAnsi="Times New Roman"/>
          <w:color w:val="333333"/>
          <w:sz w:val="28"/>
          <w:lang w:val="ru-RU"/>
        </w:rPr>
        <w:t>5) 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14:paraId="0B17CA1E">
      <w:pPr>
        <w:spacing w:after="0" w:line="264" w:lineRule="auto"/>
        <w:ind w:firstLine="600"/>
        <w:jc w:val="both"/>
        <w:rPr>
          <w:lang w:val="ru-RU"/>
        </w:rPr>
      </w:pPr>
      <w:r>
        <w:rPr>
          <w:rFonts w:ascii="Times New Roman" w:hAnsi="Times New Roman"/>
          <w:color w:val="333333"/>
          <w:sz w:val="28"/>
          <w:lang w:val="ru-RU"/>
        </w:rPr>
        <w:t>6) 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14:paraId="2E832BC4">
      <w:pPr>
        <w:spacing w:after="0" w:line="264" w:lineRule="auto"/>
        <w:ind w:firstLine="600"/>
        <w:jc w:val="both"/>
        <w:rPr>
          <w:lang w:val="ru-RU"/>
        </w:rPr>
      </w:pPr>
      <w:r>
        <w:rPr>
          <w:rFonts w:ascii="Times New Roman" w:hAnsi="Times New Roman"/>
          <w:color w:val="333333"/>
          <w:sz w:val="28"/>
          <w:lang w:val="ru-RU"/>
        </w:rPr>
        <w:t>7) владение приёмами оценки значения исторических событий и деятельности исторических личностей в отечественной и всемирной истории;</w:t>
      </w:r>
    </w:p>
    <w:p w14:paraId="23C94E9C">
      <w:pPr>
        <w:spacing w:after="0" w:line="264" w:lineRule="auto"/>
        <w:ind w:firstLine="600"/>
        <w:jc w:val="both"/>
        <w:rPr>
          <w:lang w:val="ru-RU"/>
        </w:rPr>
      </w:pPr>
      <w:r>
        <w:rPr>
          <w:rFonts w:ascii="Times New Roman" w:hAnsi="Times New Roman"/>
          <w:color w:val="333333"/>
          <w:sz w:val="28"/>
          <w:lang w:val="ru-RU"/>
        </w:rPr>
        <w:t>8) способность применять исторические знания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14:paraId="448F6898">
      <w:pPr>
        <w:spacing w:after="0" w:line="264" w:lineRule="auto"/>
        <w:ind w:firstLine="600"/>
        <w:jc w:val="both"/>
        <w:rPr>
          <w:lang w:val="ru-RU"/>
        </w:rPr>
      </w:pPr>
      <w:r>
        <w:rPr>
          <w:rFonts w:ascii="Times New Roman" w:hAnsi="Times New Roman"/>
          <w:color w:val="333333"/>
          <w:sz w:val="28"/>
          <w:lang w:val="ru-RU"/>
        </w:rPr>
        <w:t>9) осознание необходимости сохранения исторических и культурных памятников своей страны и мира;</w:t>
      </w:r>
    </w:p>
    <w:p w14:paraId="49EBBAB2">
      <w:pPr>
        <w:spacing w:after="0" w:line="264" w:lineRule="auto"/>
        <w:ind w:firstLine="600"/>
        <w:jc w:val="both"/>
        <w:rPr>
          <w:lang w:val="ru-RU"/>
        </w:rPr>
      </w:pPr>
      <w:r>
        <w:rPr>
          <w:rFonts w:ascii="Times New Roman" w:hAnsi="Times New Roman"/>
          <w:color w:val="333333"/>
          <w:sz w:val="28"/>
          <w:lang w:val="ru-RU"/>
        </w:rPr>
        <w:t xml:space="preserve">10) умение устанавливать взаимосвязи событий, явлений, процессов прошлого с важнейшими событиями ХХ ‒ начала </w:t>
      </w:r>
      <w:r>
        <w:rPr>
          <w:rFonts w:ascii="Times New Roman" w:hAnsi="Times New Roman"/>
          <w:color w:val="333333"/>
          <w:sz w:val="28"/>
        </w:rPr>
        <w:t>XXI</w:t>
      </w:r>
      <w:r>
        <w:rPr>
          <w:rFonts w:ascii="Times New Roman" w:hAnsi="Times New Roman"/>
          <w:color w:val="333333"/>
          <w:sz w:val="28"/>
          <w:lang w:val="ru-RU"/>
        </w:rPr>
        <w:t xml:space="preserve"> в.</w:t>
      </w:r>
    </w:p>
    <w:p w14:paraId="1144EE71">
      <w:pPr>
        <w:spacing w:after="0" w:line="264" w:lineRule="auto"/>
        <w:ind w:firstLine="600"/>
        <w:jc w:val="both"/>
        <w:rPr>
          <w:lang w:val="ru-RU"/>
        </w:rPr>
      </w:pPr>
      <w:r>
        <w:rPr>
          <w:rFonts w:ascii="Times New Roman" w:hAnsi="Times New Roman"/>
          <w:color w:val="333333"/>
          <w:sz w:val="28"/>
          <w:lang w:val="ru-RU"/>
        </w:rPr>
        <w:t>Предметные результаты изучения истории носят комплексный характер, в них органично сочетаются познавательно-исторические, мировоззренческие и метапредметные компоненты.</w:t>
      </w:r>
    </w:p>
    <w:p w14:paraId="38F1442E">
      <w:pPr>
        <w:spacing w:after="0" w:line="264" w:lineRule="auto"/>
        <w:ind w:firstLine="600"/>
        <w:jc w:val="both"/>
        <w:rPr>
          <w:lang w:val="ru-RU"/>
        </w:rPr>
      </w:pPr>
      <w:r>
        <w:rPr>
          <w:rFonts w:ascii="Times New Roman" w:hAnsi="Times New Roman"/>
          <w:color w:val="333333"/>
          <w:sz w:val="28"/>
          <w:lang w:val="ru-RU"/>
        </w:rPr>
        <w:t>Предметные результаты изучения истории проявляются в освоенных обучающимися знаниях и видах деятельности. Они представлены в следующих основных группах:</w:t>
      </w:r>
    </w:p>
    <w:p w14:paraId="4144DDF9">
      <w:pPr>
        <w:spacing w:after="0" w:line="264" w:lineRule="auto"/>
        <w:ind w:firstLine="600"/>
        <w:jc w:val="both"/>
        <w:rPr>
          <w:lang w:val="ru-RU"/>
        </w:rPr>
      </w:pPr>
      <w:r>
        <w:rPr>
          <w:rFonts w:ascii="Times New Roman" w:hAnsi="Times New Roman"/>
          <w:color w:val="333333"/>
          <w:sz w:val="28"/>
          <w:lang w:val="ru-RU"/>
        </w:rPr>
        <w:t>1) 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w:t>
      </w:r>
    </w:p>
    <w:p w14:paraId="1CD5A463">
      <w:pPr>
        <w:spacing w:after="0" w:line="264" w:lineRule="auto"/>
        <w:ind w:firstLine="600"/>
        <w:jc w:val="both"/>
        <w:rPr>
          <w:lang w:val="ru-RU"/>
        </w:rPr>
      </w:pPr>
      <w:r>
        <w:rPr>
          <w:rFonts w:ascii="Times New Roman" w:hAnsi="Times New Roman"/>
          <w:color w:val="333333"/>
          <w:sz w:val="28"/>
          <w:lang w:val="ru-RU"/>
        </w:rPr>
        <w:t>2) 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14:paraId="731EE2E1">
      <w:pPr>
        <w:spacing w:after="0" w:line="264" w:lineRule="auto"/>
        <w:ind w:firstLine="600"/>
        <w:jc w:val="both"/>
        <w:rPr>
          <w:lang w:val="ru-RU"/>
        </w:rPr>
      </w:pPr>
      <w:r>
        <w:rPr>
          <w:rFonts w:ascii="Times New Roman" w:hAnsi="Times New Roman"/>
          <w:color w:val="333333"/>
          <w:sz w:val="28"/>
          <w:lang w:val="ru-RU"/>
        </w:rPr>
        <w:t>3) Работа с исторической картой (картами, размещенными в учебниках, атласах, на электронных носителях и других): читать историческую карту с опорой на легенду,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14:paraId="1A7958E6">
      <w:pPr>
        <w:spacing w:after="0" w:line="264" w:lineRule="auto"/>
        <w:ind w:firstLine="600"/>
        <w:jc w:val="both"/>
        <w:rPr>
          <w:lang w:val="ru-RU"/>
        </w:rPr>
      </w:pPr>
      <w:r>
        <w:rPr>
          <w:rFonts w:ascii="Times New Roman" w:hAnsi="Times New Roman"/>
          <w:color w:val="333333"/>
          <w:sz w:val="28"/>
          <w:lang w:val="ru-RU"/>
        </w:rPr>
        <w:t>4) 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ценности источника.</w:t>
      </w:r>
    </w:p>
    <w:p w14:paraId="3F24643C">
      <w:pPr>
        <w:spacing w:after="0" w:line="264" w:lineRule="auto"/>
        <w:ind w:firstLine="600"/>
        <w:jc w:val="both"/>
        <w:rPr>
          <w:lang w:val="ru-RU"/>
        </w:rPr>
      </w:pPr>
      <w:r>
        <w:rPr>
          <w:rFonts w:ascii="Times New Roman" w:hAnsi="Times New Roman"/>
          <w:color w:val="333333"/>
          <w:sz w:val="28"/>
          <w:lang w:val="ru-RU"/>
        </w:rPr>
        <w:t>5) 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другое.</w:t>
      </w:r>
    </w:p>
    <w:p w14:paraId="4911D6EE">
      <w:pPr>
        <w:spacing w:after="0" w:line="264" w:lineRule="auto"/>
        <w:ind w:firstLine="600"/>
        <w:jc w:val="both"/>
        <w:rPr>
          <w:lang w:val="ru-RU"/>
        </w:rPr>
      </w:pPr>
      <w:r>
        <w:rPr>
          <w:rFonts w:ascii="Times New Roman" w:hAnsi="Times New Roman"/>
          <w:color w:val="333333"/>
          <w:sz w:val="28"/>
          <w:lang w:val="ru-RU"/>
        </w:rPr>
        <w:t>6) 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14:paraId="426D1C60">
      <w:pPr>
        <w:spacing w:after="0" w:line="264" w:lineRule="auto"/>
        <w:ind w:firstLine="600"/>
        <w:jc w:val="both"/>
        <w:rPr>
          <w:lang w:val="ru-RU"/>
        </w:rPr>
      </w:pPr>
      <w:r>
        <w:rPr>
          <w:rFonts w:ascii="Times New Roman" w:hAnsi="Times New Roman"/>
          <w:color w:val="333333"/>
          <w:sz w:val="28"/>
          <w:lang w:val="ru-RU"/>
        </w:rPr>
        <w:t>7) 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14:paraId="19E01273">
      <w:pPr>
        <w:spacing w:after="0" w:line="264" w:lineRule="auto"/>
        <w:ind w:firstLine="600"/>
        <w:jc w:val="both"/>
        <w:rPr>
          <w:lang w:val="ru-RU"/>
        </w:rPr>
      </w:pPr>
      <w:r>
        <w:rPr>
          <w:rFonts w:ascii="Times New Roman" w:hAnsi="Times New Roman"/>
          <w:color w:val="333333"/>
          <w:sz w:val="28"/>
          <w:lang w:val="ru-RU"/>
        </w:rPr>
        <w:t>8) 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как основу диалога в поликультурной среде, способствовать сохранению памятников истории и культуры.</w:t>
      </w:r>
    </w:p>
    <w:p w14:paraId="16C5C800">
      <w:pPr>
        <w:spacing w:after="0" w:line="264" w:lineRule="auto"/>
        <w:ind w:firstLine="600"/>
        <w:jc w:val="both"/>
        <w:rPr>
          <w:lang w:val="ru-RU"/>
        </w:rPr>
      </w:pPr>
      <w:r>
        <w:rPr>
          <w:rFonts w:ascii="Times New Roman" w:hAnsi="Times New Roman"/>
          <w:color w:val="333333"/>
          <w:sz w:val="28"/>
          <w:lang w:val="ru-RU"/>
        </w:rPr>
        <w:t>Приведенный перечень предметных результатов по истории служит ориентиром для планирования и организации познавательной деятельности обучающихся при изучении истории (в том числе ‒ разработки системы познавательных задач), при измерении и оценке достигнутых обучающимися результатов.</w:t>
      </w:r>
    </w:p>
    <w:p w14:paraId="2A7BC9CD">
      <w:pPr>
        <w:spacing w:after="0" w:line="264" w:lineRule="auto"/>
        <w:ind w:firstLine="600"/>
        <w:jc w:val="both"/>
        <w:rPr>
          <w:lang w:val="ru-RU"/>
        </w:rPr>
      </w:pPr>
      <w:r>
        <w:rPr>
          <w:rFonts w:ascii="Times New Roman" w:hAnsi="Times New Roman"/>
          <w:color w:val="333333"/>
          <w:sz w:val="28"/>
          <w:lang w:val="ru-RU"/>
        </w:rPr>
        <w:t>Предметные результаты изучения истории в 5–9 классах представлены в виде общего перечня для курсов отечественной и всеобщей истории, что должно способствовать углублению содержательных связей двух курсов, выстраиванию единой линии развития познавательной деятельности обучающихся. Названные ниже результаты формируются в работе с комплексом учебных пособий ‒ учебниками, настенными и электронными картами и атласами, хрестоматиями и другими.</w:t>
      </w:r>
    </w:p>
    <w:p w14:paraId="5687D9FF">
      <w:pPr>
        <w:spacing w:after="0" w:line="264" w:lineRule="auto"/>
        <w:ind w:firstLine="600"/>
        <w:jc w:val="both"/>
        <w:rPr>
          <w:lang w:val="ru-RU"/>
        </w:rPr>
      </w:pPr>
      <w:r>
        <w:rPr>
          <w:rFonts w:ascii="Times New Roman" w:hAnsi="Times New Roman"/>
          <w:color w:val="333333"/>
          <w:sz w:val="28"/>
          <w:lang w:val="ru-RU"/>
        </w:rPr>
        <w:t xml:space="preserve">Предметные результаты изучения истории </w:t>
      </w:r>
      <w:r>
        <w:rPr>
          <w:rFonts w:ascii="Times New Roman" w:hAnsi="Times New Roman"/>
          <w:b/>
          <w:color w:val="333333"/>
          <w:sz w:val="28"/>
          <w:lang w:val="ru-RU"/>
        </w:rPr>
        <w:t>в 5 классе:</w:t>
      </w:r>
    </w:p>
    <w:p w14:paraId="3E142687">
      <w:pPr>
        <w:spacing w:after="0" w:line="264" w:lineRule="auto"/>
        <w:ind w:firstLine="600"/>
        <w:jc w:val="both"/>
        <w:rPr>
          <w:lang w:val="ru-RU"/>
        </w:rPr>
      </w:pPr>
      <w:r>
        <w:rPr>
          <w:rFonts w:ascii="Times New Roman" w:hAnsi="Times New Roman"/>
          <w:b/>
          <w:color w:val="333333"/>
          <w:sz w:val="28"/>
          <w:lang w:val="ru-RU"/>
        </w:rPr>
        <w:t>Знание хронологии, работа с хронологией:</w:t>
      </w:r>
    </w:p>
    <w:p w14:paraId="34EC2A7E">
      <w:pPr>
        <w:spacing w:after="0" w:line="264" w:lineRule="auto"/>
        <w:ind w:firstLine="600"/>
        <w:jc w:val="both"/>
        <w:rPr>
          <w:lang w:val="ru-RU"/>
        </w:rPr>
      </w:pPr>
      <w:r>
        <w:rPr>
          <w:rFonts w:ascii="Times New Roman" w:hAnsi="Times New Roman"/>
          <w:color w:val="333333"/>
          <w:sz w:val="28"/>
          <w:lang w:val="ru-RU"/>
        </w:rPr>
        <w:t>объяснять смысл основных хронологических понятий (век, тысячелетие, до нашей эры, наша эра);</w:t>
      </w:r>
    </w:p>
    <w:p w14:paraId="0E5D8AB0">
      <w:pPr>
        <w:spacing w:after="0" w:line="264" w:lineRule="auto"/>
        <w:ind w:firstLine="600"/>
        <w:jc w:val="both"/>
        <w:rPr>
          <w:lang w:val="ru-RU"/>
        </w:rPr>
      </w:pPr>
      <w:r>
        <w:rPr>
          <w:rFonts w:ascii="Times New Roman" w:hAnsi="Times New Roman"/>
          <w:color w:val="333333"/>
          <w:sz w:val="28"/>
          <w:lang w:val="ru-RU"/>
        </w:rPr>
        <w:t>называть даты важнейших событий истории Древнего мира, по дате устанавливать принадлежность события к веку, тысячелетию;</w:t>
      </w:r>
    </w:p>
    <w:p w14:paraId="7CB7DFB7">
      <w:pPr>
        <w:spacing w:after="0" w:line="264" w:lineRule="auto"/>
        <w:ind w:firstLine="600"/>
        <w:jc w:val="both"/>
        <w:rPr>
          <w:lang w:val="ru-RU"/>
        </w:rPr>
      </w:pPr>
      <w:r>
        <w:rPr>
          <w:rFonts w:ascii="Times New Roman" w:hAnsi="Times New Roman"/>
          <w:color w:val="333333"/>
          <w:sz w:val="28"/>
          <w:lang w:val="ru-RU"/>
        </w:rPr>
        <w:t>определять длительность и последовательность событий, периодов истории Древнего мира, вести счёт лет до нашей эры и нашей эры.</w:t>
      </w:r>
    </w:p>
    <w:p w14:paraId="5465B25D">
      <w:pPr>
        <w:spacing w:after="0" w:line="264" w:lineRule="auto"/>
        <w:ind w:firstLine="600"/>
        <w:jc w:val="both"/>
        <w:rPr>
          <w:lang w:val="ru-RU"/>
        </w:rPr>
      </w:pPr>
      <w:r>
        <w:rPr>
          <w:rFonts w:ascii="Times New Roman" w:hAnsi="Times New Roman"/>
          <w:b/>
          <w:color w:val="333333"/>
          <w:sz w:val="28"/>
          <w:lang w:val="ru-RU"/>
        </w:rPr>
        <w:t>Знание исторических фактов, работа с фактами:</w:t>
      </w:r>
    </w:p>
    <w:p w14:paraId="0C90679E">
      <w:pPr>
        <w:spacing w:after="0" w:line="264" w:lineRule="auto"/>
        <w:ind w:firstLine="600"/>
        <w:jc w:val="both"/>
        <w:rPr>
          <w:lang w:val="ru-RU"/>
        </w:rPr>
      </w:pPr>
      <w:r>
        <w:rPr>
          <w:rFonts w:ascii="Times New Roman" w:hAnsi="Times New Roman"/>
          <w:color w:val="333333"/>
          <w:sz w:val="28"/>
          <w:lang w:val="ru-RU"/>
        </w:rPr>
        <w:t>указывать (называть) место, обстоятельства, участников, результаты важнейших событий истории Древнего мира;</w:t>
      </w:r>
    </w:p>
    <w:p w14:paraId="3A40D8C1">
      <w:pPr>
        <w:spacing w:after="0" w:line="264" w:lineRule="auto"/>
        <w:ind w:firstLine="600"/>
        <w:jc w:val="both"/>
        <w:rPr>
          <w:lang w:val="ru-RU"/>
        </w:rPr>
      </w:pPr>
      <w:r>
        <w:rPr>
          <w:rFonts w:ascii="Times New Roman" w:hAnsi="Times New Roman"/>
          <w:color w:val="333333"/>
          <w:sz w:val="28"/>
          <w:lang w:val="ru-RU"/>
        </w:rPr>
        <w:t>группировать, систематизировать факты по заданному признаку.</w:t>
      </w:r>
    </w:p>
    <w:p w14:paraId="429332C3">
      <w:pPr>
        <w:spacing w:after="0" w:line="264" w:lineRule="auto"/>
        <w:ind w:firstLine="600"/>
        <w:jc w:val="both"/>
        <w:rPr>
          <w:lang w:val="ru-RU"/>
        </w:rPr>
      </w:pPr>
      <w:r>
        <w:rPr>
          <w:rFonts w:ascii="Times New Roman" w:hAnsi="Times New Roman"/>
          <w:b/>
          <w:color w:val="333333"/>
          <w:sz w:val="28"/>
          <w:lang w:val="ru-RU"/>
        </w:rPr>
        <w:t>Работа с исторической картой:</w:t>
      </w:r>
    </w:p>
    <w:p w14:paraId="25C6CBC4">
      <w:pPr>
        <w:spacing w:after="0" w:line="264" w:lineRule="auto"/>
        <w:ind w:firstLine="600"/>
        <w:jc w:val="both"/>
        <w:rPr>
          <w:lang w:val="ru-RU"/>
        </w:rPr>
      </w:pPr>
      <w:r>
        <w:rPr>
          <w:rFonts w:ascii="Times New Roman" w:hAnsi="Times New Roman"/>
          <w:color w:val="333333"/>
          <w:sz w:val="28"/>
          <w:lang w:val="ru-RU"/>
        </w:rPr>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14:paraId="3C767093">
      <w:pPr>
        <w:spacing w:after="0" w:line="264" w:lineRule="auto"/>
        <w:ind w:firstLine="600"/>
        <w:jc w:val="both"/>
        <w:rPr>
          <w:lang w:val="ru-RU"/>
        </w:rPr>
      </w:pPr>
      <w:r>
        <w:rPr>
          <w:rFonts w:ascii="Times New Roman" w:hAnsi="Times New Roman"/>
          <w:color w:val="333333"/>
          <w:sz w:val="28"/>
          <w:lang w:val="ru-RU"/>
        </w:rPr>
        <w:t>устанавливать на основе картографических сведений связь между условиями среды обитания людей и их занятиями.</w:t>
      </w:r>
    </w:p>
    <w:p w14:paraId="1B4D5122">
      <w:pPr>
        <w:spacing w:after="0" w:line="264" w:lineRule="auto"/>
        <w:ind w:firstLine="600"/>
        <w:jc w:val="both"/>
        <w:rPr>
          <w:lang w:val="ru-RU"/>
        </w:rPr>
      </w:pPr>
      <w:r>
        <w:rPr>
          <w:rFonts w:ascii="Times New Roman" w:hAnsi="Times New Roman"/>
          <w:b/>
          <w:color w:val="333333"/>
          <w:sz w:val="28"/>
          <w:lang w:val="ru-RU"/>
        </w:rPr>
        <w:t>Работа с историческими источниками:</w:t>
      </w:r>
    </w:p>
    <w:p w14:paraId="3B5886F1">
      <w:pPr>
        <w:spacing w:after="0" w:line="264" w:lineRule="auto"/>
        <w:ind w:firstLine="600"/>
        <w:jc w:val="both"/>
        <w:rPr>
          <w:lang w:val="ru-RU"/>
        </w:rPr>
      </w:pPr>
      <w:r>
        <w:rPr>
          <w:rFonts w:ascii="Times New Roman" w:hAnsi="Times New Roman"/>
          <w:color w:val="333333"/>
          <w:sz w:val="28"/>
          <w:lang w:val="ru-RU"/>
        </w:rPr>
        <w:t>называть и различать основные типы исторических источников (письменные, визуальные, вещественные), приводить примеры источников разных типов;</w:t>
      </w:r>
    </w:p>
    <w:p w14:paraId="1EF4C481">
      <w:pPr>
        <w:spacing w:after="0" w:line="264" w:lineRule="auto"/>
        <w:ind w:firstLine="600"/>
        <w:jc w:val="both"/>
        <w:rPr>
          <w:lang w:val="ru-RU"/>
        </w:rPr>
      </w:pPr>
      <w:r>
        <w:rPr>
          <w:rFonts w:ascii="Times New Roman" w:hAnsi="Times New Roman"/>
          <w:color w:val="333333"/>
          <w:sz w:val="28"/>
          <w:lang w:val="ru-RU"/>
        </w:rPr>
        <w:t>различать памятники культуры изучаемой эпохи и источники, созданные в последующие эпохи, приводить примеры;</w:t>
      </w:r>
    </w:p>
    <w:p w14:paraId="2693A93F">
      <w:pPr>
        <w:spacing w:after="0" w:line="264" w:lineRule="auto"/>
        <w:ind w:firstLine="600"/>
        <w:jc w:val="both"/>
        <w:rPr>
          <w:lang w:val="ru-RU"/>
        </w:rPr>
      </w:pPr>
      <w:r>
        <w:rPr>
          <w:rFonts w:ascii="Times New Roman" w:hAnsi="Times New Roman"/>
          <w:color w:val="333333"/>
          <w:sz w:val="28"/>
          <w:lang w:val="ru-RU"/>
        </w:rPr>
        <w:t>извлекать из письменного источника исторические факты (имена, названия событий, даты и другие); находить в визуальных памятниках изучаемой эпохи ключевые знаки, символы; раскрывать смысл (главную идею) высказывания, изображения.</w:t>
      </w:r>
    </w:p>
    <w:p w14:paraId="023952A9">
      <w:pPr>
        <w:spacing w:after="0" w:line="264" w:lineRule="auto"/>
        <w:ind w:firstLine="600"/>
        <w:jc w:val="both"/>
        <w:rPr>
          <w:lang w:val="ru-RU"/>
        </w:rPr>
      </w:pPr>
      <w:r>
        <w:rPr>
          <w:rFonts w:ascii="Times New Roman" w:hAnsi="Times New Roman"/>
          <w:b/>
          <w:color w:val="333333"/>
          <w:sz w:val="28"/>
          <w:lang w:val="ru-RU"/>
        </w:rPr>
        <w:t>Историческое описание (реконструкция):</w:t>
      </w:r>
    </w:p>
    <w:p w14:paraId="5288DDCD">
      <w:pPr>
        <w:spacing w:after="0" w:line="264" w:lineRule="auto"/>
        <w:ind w:firstLine="600"/>
        <w:jc w:val="both"/>
        <w:rPr>
          <w:lang w:val="ru-RU"/>
        </w:rPr>
      </w:pPr>
      <w:r>
        <w:rPr>
          <w:rFonts w:ascii="Times New Roman" w:hAnsi="Times New Roman"/>
          <w:color w:val="333333"/>
          <w:sz w:val="28"/>
          <w:lang w:val="ru-RU"/>
        </w:rPr>
        <w:t>характеризовать условия жизни людей в древности;</w:t>
      </w:r>
    </w:p>
    <w:p w14:paraId="26092B5D">
      <w:pPr>
        <w:spacing w:after="0" w:line="264" w:lineRule="auto"/>
        <w:ind w:firstLine="600"/>
        <w:jc w:val="both"/>
        <w:rPr>
          <w:lang w:val="ru-RU"/>
        </w:rPr>
      </w:pPr>
      <w:r>
        <w:rPr>
          <w:rFonts w:ascii="Times New Roman" w:hAnsi="Times New Roman"/>
          <w:color w:val="333333"/>
          <w:sz w:val="28"/>
          <w:lang w:val="ru-RU"/>
        </w:rPr>
        <w:t>рассказывать о значительных событиях древней истории, их участниках;</w:t>
      </w:r>
    </w:p>
    <w:p w14:paraId="333C4F8D">
      <w:pPr>
        <w:spacing w:after="0" w:line="264" w:lineRule="auto"/>
        <w:ind w:firstLine="600"/>
        <w:jc w:val="both"/>
        <w:rPr>
          <w:lang w:val="ru-RU"/>
        </w:rPr>
      </w:pPr>
      <w:r>
        <w:rPr>
          <w:rFonts w:ascii="Times New Roman" w:hAnsi="Times New Roman"/>
          <w:color w:val="333333"/>
          <w:sz w:val="28"/>
          <w:lang w:val="ru-RU"/>
        </w:rPr>
        <w:t>рассказывать об исторических личностях Древнего мира (ключевых моментах их биографии, роли в исторических событиях);</w:t>
      </w:r>
    </w:p>
    <w:p w14:paraId="0BA1814D">
      <w:pPr>
        <w:spacing w:after="0" w:line="264" w:lineRule="auto"/>
        <w:ind w:firstLine="600"/>
        <w:jc w:val="both"/>
        <w:rPr>
          <w:lang w:val="ru-RU"/>
        </w:rPr>
      </w:pPr>
      <w:r>
        <w:rPr>
          <w:rFonts w:ascii="Times New Roman" w:hAnsi="Times New Roman"/>
          <w:color w:val="333333"/>
          <w:sz w:val="28"/>
          <w:lang w:val="ru-RU"/>
        </w:rPr>
        <w:t>давать краткое описание памятников культуры эпохи первобытности и древнейших цивилизаций.</w:t>
      </w:r>
    </w:p>
    <w:p w14:paraId="01301398">
      <w:pPr>
        <w:spacing w:after="0" w:line="264" w:lineRule="auto"/>
        <w:ind w:firstLine="600"/>
        <w:jc w:val="both"/>
        <w:rPr>
          <w:lang w:val="ru-RU"/>
        </w:rPr>
      </w:pPr>
      <w:r>
        <w:rPr>
          <w:rFonts w:ascii="Times New Roman" w:hAnsi="Times New Roman"/>
          <w:b/>
          <w:color w:val="333333"/>
          <w:sz w:val="28"/>
          <w:lang w:val="ru-RU"/>
        </w:rPr>
        <w:t>Анализ, объяснение исторических событий, явлений:</w:t>
      </w:r>
    </w:p>
    <w:p w14:paraId="6499B595">
      <w:pPr>
        <w:spacing w:after="0" w:line="264" w:lineRule="auto"/>
        <w:ind w:firstLine="600"/>
        <w:jc w:val="both"/>
        <w:rPr>
          <w:lang w:val="ru-RU"/>
        </w:rPr>
      </w:pPr>
      <w:r>
        <w:rPr>
          <w:rFonts w:ascii="Times New Roman" w:hAnsi="Times New Roman"/>
          <w:color w:val="333333"/>
          <w:sz w:val="28"/>
          <w:lang w:val="ru-RU"/>
        </w:rPr>
        <w:t>раскрывать существенные черты государственного устройства древних обществ, положения основных групп населения, религиозных верований людей в древности;</w:t>
      </w:r>
    </w:p>
    <w:p w14:paraId="65E5BDC4">
      <w:pPr>
        <w:spacing w:after="0" w:line="264" w:lineRule="auto"/>
        <w:ind w:firstLine="600"/>
        <w:jc w:val="both"/>
        <w:rPr>
          <w:lang w:val="ru-RU"/>
        </w:rPr>
      </w:pPr>
      <w:r>
        <w:rPr>
          <w:rFonts w:ascii="Times New Roman" w:hAnsi="Times New Roman"/>
          <w:color w:val="333333"/>
          <w:sz w:val="28"/>
          <w:lang w:val="ru-RU"/>
        </w:rPr>
        <w:t>сравнивать исторические явления, определять их общие черты;</w:t>
      </w:r>
    </w:p>
    <w:p w14:paraId="4B6018FD">
      <w:pPr>
        <w:spacing w:after="0" w:line="264" w:lineRule="auto"/>
        <w:ind w:firstLine="600"/>
        <w:jc w:val="both"/>
        <w:rPr>
          <w:lang w:val="ru-RU"/>
        </w:rPr>
      </w:pPr>
      <w:r>
        <w:rPr>
          <w:rFonts w:ascii="Times New Roman" w:hAnsi="Times New Roman"/>
          <w:color w:val="333333"/>
          <w:sz w:val="28"/>
          <w:lang w:val="ru-RU"/>
        </w:rPr>
        <w:t>иллюстрировать общие явления, черты конкретными примерами;</w:t>
      </w:r>
    </w:p>
    <w:p w14:paraId="45AD62FA">
      <w:pPr>
        <w:spacing w:after="0" w:line="264" w:lineRule="auto"/>
        <w:ind w:firstLine="600"/>
        <w:jc w:val="both"/>
        <w:rPr>
          <w:lang w:val="ru-RU"/>
        </w:rPr>
      </w:pPr>
      <w:r>
        <w:rPr>
          <w:rFonts w:ascii="Times New Roman" w:hAnsi="Times New Roman"/>
          <w:color w:val="333333"/>
          <w:sz w:val="28"/>
          <w:lang w:val="ru-RU"/>
        </w:rPr>
        <w:t>объяснять причины и следствия важнейших событий древней истории.</w:t>
      </w:r>
    </w:p>
    <w:p w14:paraId="7B366A99">
      <w:pPr>
        <w:spacing w:after="0" w:line="264" w:lineRule="auto"/>
        <w:ind w:firstLine="600"/>
        <w:jc w:val="both"/>
        <w:rPr>
          <w:lang w:val="ru-RU"/>
        </w:rPr>
      </w:pPr>
      <w:r>
        <w:rPr>
          <w:rFonts w:ascii="Times New Roman" w:hAnsi="Times New Roman"/>
          <w:b/>
          <w:color w:val="333333"/>
          <w:sz w:val="28"/>
          <w:lang w:val="ru-RU"/>
        </w:rPr>
        <w:t>Рассмотрение исторических версий и оценок, определение своего отношения к наиболее значимым событиям и личностям прошлого:</w:t>
      </w:r>
    </w:p>
    <w:p w14:paraId="52785170">
      <w:pPr>
        <w:spacing w:after="0" w:line="264" w:lineRule="auto"/>
        <w:ind w:firstLine="600"/>
        <w:jc w:val="both"/>
        <w:rPr>
          <w:lang w:val="ru-RU"/>
        </w:rPr>
      </w:pPr>
      <w:r>
        <w:rPr>
          <w:rFonts w:ascii="Times New Roman" w:hAnsi="Times New Roman"/>
          <w:color w:val="333333"/>
          <w:sz w:val="28"/>
          <w:lang w:val="ru-RU"/>
        </w:rPr>
        <w:t>излагать оценки наиболее значительных событий и личностей древней истории, приводимые в учебной литературе;</w:t>
      </w:r>
    </w:p>
    <w:p w14:paraId="1705489E">
      <w:pPr>
        <w:spacing w:after="0" w:line="264" w:lineRule="auto"/>
        <w:ind w:firstLine="600"/>
        <w:jc w:val="both"/>
        <w:rPr>
          <w:lang w:val="ru-RU"/>
        </w:rPr>
      </w:pPr>
      <w:r>
        <w:rPr>
          <w:rFonts w:ascii="Times New Roman" w:hAnsi="Times New Roman"/>
          <w:color w:val="333333"/>
          <w:sz w:val="28"/>
          <w:lang w:val="ru-RU"/>
        </w:rPr>
        <w:t>высказывать на уровне эмоциональных оценок отношение к поступкам людей прошлого, к памятникам культуры.</w:t>
      </w:r>
    </w:p>
    <w:p w14:paraId="19A7F0E3">
      <w:pPr>
        <w:spacing w:after="0" w:line="264" w:lineRule="auto"/>
        <w:ind w:firstLine="600"/>
        <w:jc w:val="both"/>
        <w:rPr>
          <w:lang w:val="ru-RU"/>
        </w:rPr>
      </w:pPr>
      <w:r>
        <w:rPr>
          <w:rFonts w:ascii="Times New Roman" w:hAnsi="Times New Roman"/>
          <w:b/>
          <w:color w:val="333333"/>
          <w:sz w:val="28"/>
          <w:lang w:val="ru-RU"/>
        </w:rPr>
        <w:t>Применение исторических знаний:</w:t>
      </w:r>
    </w:p>
    <w:p w14:paraId="01742E96">
      <w:pPr>
        <w:spacing w:after="0" w:line="264" w:lineRule="auto"/>
        <w:ind w:firstLine="600"/>
        <w:jc w:val="both"/>
        <w:rPr>
          <w:lang w:val="ru-RU"/>
        </w:rPr>
      </w:pPr>
      <w:r>
        <w:rPr>
          <w:rFonts w:ascii="Times New Roman" w:hAnsi="Times New Roman"/>
          <w:color w:val="333333"/>
          <w:sz w:val="28"/>
          <w:lang w:val="ru-RU"/>
        </w:rPr>
        <w:t>раскрывать значение памятников древней истории и культуры, необходимость сохранения их в современном мире;</w:t>
      </w:r>
    </w:p>
    <w:p w14:paraId="0B7763A1">
      <w:pPr>
        <w:spacing w:after="0" w:line="264" w:lineRule="auto"/>
        <w:ind w:firstLine="600"/>
        <w:jc w:val="both"/>
        <w:rPr>
          <w:lang w:val="ru-RU"/>
        </w:rPr>
      </w:pPr>
      <w:r>
        <w:rPr>
          <w:rFonts w:ascii="Times New Roman" w:hAnsi="Times New Roman"/>
          <w:color w:val="333333"/>
          <w:sz w:val="28"/>
          <w:lang w:val="ru-RU"/>
        </w:rP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14:paraId="230C9676">
      <w:pPr>
        <w:spacing w:after="0" w:line="264" w:lineRule="auto"/>
        <w:ind w:firstLine="600"/>
        <w:jc w:val="both"/>
        <w:rPr>
          <w:lang w:val="ru-RU"/>
        </w:rPr>
      </w:pPr>
      <w:r>
        <w:rPr>
          <w:rFonts w:ascii="Times New Roman" w:hAnsi="Times New Roman"/>
          <w:color w:val="333333"/>
          <w:sz w:val="28"/>
          <w:lang w:val="ru-RU"/>
        </w:rPr>
        <w:t xml:space="preserve">Предметные результаты изучения истории </w:t>
      </w:r>
      <w:r>
        <w:rPr>
          <w:rFonts w:ascii="Times New Roman" w:hAnsi="Times New Roman"/>
          <w:b/>
          <w:color w:val="333333"/>
          <w:sz w:val="28"/>
          <w:lang w:val="ru-RU"/>
        </w:rPr>
        <w:t>в 6 классе:</w:t>
      </w:r>
    </w:p>
    <w:p w14:paraId="1C17065B">
      <w:pPr>
        <w:spacing w:after="0" w:line="264" w:lineRule="auto"/>
        <w:ind w:firstLine="600"/>
        <w:jc w:val="both"/>
        <w:rPr>
          <w:lang w:val="ru-RU"/>
        </w:rPr>
      </w:pPr>
      <w:r>
        <w:rPr>
          <w:rFonts w:ascii="Times New Roman" w:hAnsi="Times New Roman"/>
          <w:b/>
          <w:color w:val="333333"/>
          <w:sz w:val="28"/>
          <w:lang w:val="ru-RU"/>
        </w:rPr>
        <w:t>Знание хронологии, работа с хронологией:</w:t>
      </w:r>
    </w:p>
    <w:p w14:paraId="568C5500">
      <w:pPr>
        <w:spacing w:after="0" w:line="264" w:lineRule="auto"/>
        <w:ind w:firstLine="600"/>
        <w:jc w:val="both"/>
        <w:rPr>
          <w:lang w:val="ru-RU"/>
        </w:rPr>
      </w:pPr>
      <w:r>
        <w:rPr>
          <w:rFonts w:ascii="Times New Roman" w:hAnsi="Times New Roman"/>
          <w:color w:val="333333"/>
          <w:sz w:val="28"/>
          <w:lang w:val="ru-RU"/>
        </w:rPr>
        <w:t>называть даты важнейших событий Средневековья, определять их принадлежность к веку, историческому периоду;</w:t>
      </w:r>
    </w:p>
    <w:p w14:paraId="6293F7FE">
      <w:pPr>
        <w:spacing w:after="0" w:line="264" w:lineRule="auto"/>
        <w:ind w:firstLine="600"/>
        <w:jc w:val="both"/>
        <w:rPr>
          <w:lang w:val="ru-RU"/>
        </w:rPr>
      </w:pPr>
      <w:r>
        <w:rPr>
          <w:rFonts w:ascii="Times New Roman" w:hAnsi="Times New Roman"/>
          <w:color w:val="333333"/>
          <w:sz w:val="28"/>
          <w:lang w:val="ru-RU"/>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14:paraId="19650708">
      <w:pPr>
        <w:spacing w:after="0" w:line="264" w:lineRule="auto"/>
        <w:ind w:firstLine="600"/>
        <w:jc w:val="both"/>
        <w:rPr>
          <w:lang w:val="ru-RU"/>
        </w:rPr>
      </w:pPr>
      <w:r>
        <w:rPr>
          <w:rFonts w:ascii="Times New Roman" w:hAnsi="Times New Roman"/>
          <w:color w:val="333333"/>
          <w:sz w:val="28"/>
          <w:lang w:val="ru-RU"/>
        </w:rPr>
        <w:t>устанавливать длительность и синхронность событий истории Руси и всеобщей истории.</w:t>
      </w:r>
    </w:p>
    <w:p w14:paraId="708C2E70">
      <w:pPr>
        <w:spacing w:after="0" w:line="264" w:lineRule="auto"/>
        <w:ind w:firstLine="600"/>
        <w:jc w:val="both"/>
        <w:rPr>
          <w:lang w:val="ru-RU"/>
        </w:rPr>
      </w:pPr>
      <w:r>
        <w:rPr>
          <w:rFonts w:ascii="Times New Roman" w:hAnsi="Times New Roman"/>
          <w:b/>
          <w:color w:val="333333"/>
          <w:sz w:val="28"/>
          <w:lang w:val="ru-RU"/>
        </w:rPr>
        <w:t>Знание исторических фактов, работа с фактами:</w:t>
      </w:r>
    </w:p>
    <w:p w14:paraId="317847F5">
      <w:pPr>
        <w:spacing w:after="0" w:line="264" w:lineRule="auto"/>
        <w:ind w:firstLine="600"/>
        <w:jc w:val="both"/>
        <w:rPr>
          <w:lang w:val="ru-RU"/>
        </w:rPr>
      </w:pPr>
      <w:r>
        <w:rPr>
          <w:rFonts w:ascii="Times New Roman" w:hAnsi="Times New Roman"/>
          <w:color w:val="333333"/>
          <w:sz w:val="28"/>
          <w:lang w:val="ru-RU"/>
        </w:rPr>
        <w:t>указывать (называть) место, обстоятельства, участников, результаты важнейших событий отечественной и всеобщей истории эпохи Средневековья;</w:t>
      </w:r>
    </w:p>
    <w:p w14:paraId="5F3AC704">
      <w:pPr>
        <w:spacing w:after="0" w:line="264" w:lineRule="auto"/>
        <w:ind w:firstLine="600"/>
        <w:jc w:val="both"/>
        <w:rPr>
          <w:lang w:val="ru-RU"/>
        </w:rPr>
      </w:pPr>
      <w:r>
        <w:rPr>
          <w:rFonts w:ascii="Times New Roman" w:hAnsi="Times New Roman"/>
          <w:color w:val="333333"/>
          <w:sz w:val="28"/>
          <w:lang w:val="ru-RU"/>
        </w:rPr>
        <w:t>группировать, систематизировать факты по заданному признаку (составление систематических таблиц).</w:t>
      </w:r>
    </w:p>
    <w:p w14:paraId="53EEFE3D">
      <w:pPr>
        <w:spacing w:after="0" w:line="264" w:lineRule="auto"/>
        <w:ind w:firstLine="600"/>
        <w:jc w:val="both"/>
        <w:rPr>
          <w:lang w:val="ru-RU"/>
        </w:rPr>
      </w:pPr>
      <w:r>
        <w:rPr>
          <w:rFonts w:ascii="Times New Roman" w:hAnsi="Times New Roman"/>
          <w:b/>
          <w:color w:val="333333"/>
          <w:sz w:val="28"/>
          <w:lang w:val="ru-RU"/>
        </w:rPr>
        <w:t>Работа с исторической картой:</w:t>
      </w:r>
    </w:p>
    <w:p w14:paraId="260BBBA8">
      <w:pPr>
        <w:spacing w:after="0" w:line="264" w:lineRule="auto"/>
        <w:ind w:firstLine="600"/>
        <w:jc w:val="both"/>
        <w:rPr>
          <w:lang w:val="ru-RU"/>
        </w:rPr>
      </w:pPr>
      <w:r>
        <w:rPr>
          <w:rFonts w:ascii="Times New Roman" w:hAnsi="Times New Roman"/>
          <w:color w:val="333333"/>
          <w:sz w:val="28"/>
          <w:lang w:val="ru-RU"/>
        </w:rPr>
        <w:t>находить и показывать на карте исторические объекты, используя легенду карты; давать словесное описание их местоположения;</w:t>
      </w:r>
    </w:p>
    <w:p w14:paraId="4F5C4BE4">
      <w:pPr>
        <w:spacing w:after="0" w:line="264" w:lineRule="auto"/>
        <w:ind w:firstLine="600"/>
        <w:jc w:val="both"/>
        <w:rPr>
          <w:lang w:val="ru-RU"/>
        </w:rPr>
      </w:pPr>
      <w:r>
        <w:rPr>
          <w:rFonts w:ascii="Times New Roman" w:hAnsi="Times New Roman"/>
          <w:color w:val="333333"/>
          <w:sz w:val="28"/>
          <w:lang w:val="ru-RU"/>
        </w:rPr>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14:paraId="64EA150A">
      <w:pPr>
        <w:spacing w:after="0" w:line="264" w:lineRule="auto"/>
        <w:ind w:firstLine="600"/>
        <w:jc w:val="both"/>
        <w:rPr>
          <w:lang w:val="ru-RU"/>
        </w:rPr>
      </w:pPr>
      <w:r>
        <w:rPr>
          <w:rFonts w:ascii="Times New Roman" w:hAnsi="Times New Roman"/>
          <w:b/>
          <w:color w:val="333333"/>
          <w:sz w:val="28"/>
          <w:lang w:val="ru-RU"/>
        </w:rPr>
        <w:t>Работа с историческими источниками:</w:t>
      </w:r>
    </w:p>
    <w:p w14:paraId="3A5C3EB7">
      <w:pPr>
        <w:spacing w:after="0" w:line="264" w:lineRule="auto"/>
        <w:ind w:firstLine="600"/>
        <w:jc w:val="both"/>
        <w:rPr>
          <w:lang w:val="ru-RU"/>
        </w:rPr>
      </w:pPr>
      <w:r>
        <w:rPr>
          <w:rFonts w:ascii="Times New Roman" w:hAnsi="Times New Roman"/>
          <w:color w:val="333333"/>
          <w:sz w:val="28"/>
          <w:lang w:val="ru-RU"/>
        </w:rPr>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p w14:paraId="5DB78D02">
      <w:pPr>
        <w:spacing w:after="0" w:line="264" w:lineRule="auto"/>
        <w:ind w:firstLine="600"/>
        <w:jc w:val="both"/>
        <w:rPr>
          <w:lang w:val="ru-RU"/>
        </w:rPr>
      </w:pPr>
      <w:r>
        <w:rPr>
          <w:rFonts w:ascii="Times New Roman" w:hAnsi="Times New Roman"/>
          <w:color w:val="333333"/>
          <w:sz w:val="28"/>
          <w:lang w:val="ru-RU"/>
        </w:rPr>
        <w:t>характеризовать авторство, время, место создания источника;</w:t>
      </w:r>
    </w:p>
    <w:p w14:paraId="520F6232">
      <w:pPr>
        <w:spacing w:after="0" w:line="264" w:lineRule="auto"/>
        <w:ind w:firstLine="600"/>
        <w:jc w:val="both"/>
        <w:rPr>
          <w:lang w:val="ru-RU"/>
        </w:rPr>
      </w:pPr>
      <w:r>
        <w:rPr>
          <w:rFonts w:ascii="Times New Roman" w:hAnsi="Times New Roman"/>
          <w:color w:val="333333"/>
          <w:sz w:val="28"/>
          <w:lang w:val="ru-RU"/>
        </w:rPr>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14:paraId="3E1F3F77">
      <w:pPr>
        <w:spacing w:after="0" w:line="264" w:lineRule="auto"/>
        <w:ind w:firstLine="600"/>
        <w:jc w:val="both"/>
        <w:rPr>
          <w:lang w:val="ru-RU"/>
        </w:rPr>
      </w:pPr>
      <w:r>
        <w:rPr>
          <w:rFonts w:ascii="Times New Roman" w:hAnsi="Times New Roman"/>
          <w:color w:val="333333"/>
          <w:sz w:val="28"/>
          <w:lang w:val="ru-RU"/>
        </w:rPr>
        <w:t>находить в визуальном источнике и вещественном памятнике ключевые символы, образы;</w:t>
      </w:r>
    </w:p>
    <w:p w14:paraId="102956BC">
      <w:pPr>
        <w:spacing w:after="0" w:line="264" w:lineRule="auto"/>
        <w:ind w:firstLine="600"/>
        <w:jc w:val="both"/>
        <w:rPr>
          <w:lang w:val="ru-RU"/>
        </w:rPr>
      </w:pPr>
      <w:r>
        <w:rPr>
          <w:rFonts w:ascii="Times New Roman" w:hAnsi="Times New Roman"/>
          <w:color w:val="333333"/>
          <w:sz w:val="28"/>
          <w:lang w:val="ru-RU"/>
        </w:rPr>
        <w:t>характеризовать позицию автора письменного и визуального исторического источника.</w:t>
      </w:r>
    </w:p>
    <w:p w14:paraId="3CC189B9">
      <w:pPr>
        <w:spacing w:after="0" w:line="264" w:lineRule="auto"/>
        <w:ind w:firstLine="600"/>
        <w:jc w:val="both"/>
        <w:rPr>
          <w:lang w:val="ru-RU"/>
        </w:rPr>
      </w:pPr>
      <w:r>
        <w:rPr>
          <w:rFonts w:ascii="Times New Roman" w:hAnsi="Times New Roman"/>
          <w:b/>
          <w:color w:val="333333"/>
          <w:sz w:val="28"/>
          <w:lang w:val="ru-RU"/>
        </w:rPr>
        <w:t>Историческое описание (реконструкция):</w:t>
      </w:r>
    </w:p>
    <w:p w14:paraId="34D7E501">
      <w:pPr>
        <w:spacing w:after="0" w:line="264" w:lineRule="auto"/>
        <w:ind w:firstLine="600"/>
        <w:jc w:val="both"/>
        <w:rPr>
          <w:lang w:val="ru-RU"/>
        </w:rPr>
      </w:pPr>
      <w:r>
        <w:rPr>
          <w:rFonts w:ascii="Times New Roman" w:hAnsi="Times New Roman"/>
          <w:color w:val="333333"/>
          <w:sz w:val="28"/>
          <w:lang w:val="ru-RU"/>
        </w:rPr>
        <w:t>рассказывать о ключевых событиях отечественной и всеобщей истории в эпоху Средневековья, их участниках;</w:t>
      </w:r>
    </w:p>
    <w:p w14:paraId="62B8C485">
      <w:pPr>
        <w:spacing w:after="0" w:line="264" w:lineRule="auto"/>
        <w:ind w:firstLine="600"/>
        <w:jc w:val="both"/>
        <w:rPr>
          <w:lang w:val="ru-RU"/>
        </w:rPr>
      </w:pPr>
      <w:r>
        <w:rPr>
          <w:rFonts w:ascii="Times New Roman" w:hAnsi="Times New Roman"/>
          <w:color w:val="333333"/>
          <w:sz w:val="28"/>
          <w:lang w:val="ru-RU"/>
        </w:rP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14:paraId="608DDFBC">
      <w:pPr>
        <w:spacing w:after="0" w:line="264" w:lineRule="auto"/>
        <w:ind w:firstLine="600"/>
        <w:jc w:val="both"/>
        <w:rPr>
          <w:lang w:val="ru-RU"/>
        </w:rPr>
      </w:pPr>
      <w:r>
        <w:rPr>
          <w:rFonts w:ascii="Times New Roman" w:hAnsi="Times New Roman"/>
          <w:color w:val="333333"/>
          <w:sz w:val="28"/>
          <w:lang w:val="ru-RU"/>
        </w:rPr>
        <w:t>рассказывать об образе жизни различных групп населения в средневековых обществах на Руси и в других странах;</w:t>
      </w:r>
    </w:p>
    <w:p w14:paraId="1C632C78">
      <w:pPr>
        <w:spacing w:after="0" w:line="264" w:lineRule="auto"/>
        <w:ind w:firstLine="600"/>
        <w:jc w:val="both"/>
        <w:rPr>
          <w:lang w:val="ru-RU"/>
        </w:rPr>
      </w:pPr>
      <w:r>
        <w:rPr>
          <w:rFonts w:ascii="Times New Roman" w:hAnsi="Times New Roman"/>
          <w:color w:val="333333"/>
          <w:sz w:val="28"/>
          <w:lang w:val="ru-RU"/>
        </w:rPr>
        <w:t>представлять описание памятников материальной и художественной культуры изучаемой эпохи.</w:t>
      </w:r>
    </w:p>
    <w:p w14:paraId="35FEAD2D">
      <w:pPr>
        <w:spacing w:after="0" w:line="264" w:lineRule="auto"/>
        <w:ind w:firstLine="600"/>
        <w:jc w:val="both"/>
        <w:rPr>
          <w:lang w:val="ru-RU"/>
        </w:rPr>
      </w:pPr>
      <w:r>
        <w:rPr>
          <w:rFonts w:ascii="Times New Roman" w:hAnsi="Times New Roman"/>
          <w:b/>
          <w:color w:val="333333"/>
          <w:sz w:val="28"/>
          <w:lang w:val="ru-RU"/>
        </w:rPr>
        <w:t>Анализ, объяснение исторических событий, явлений:</w:t>
      </w:r>
    </w:p>
    <w:p w14:paraId="316D1B09">
      <w:pPr>
        <w:spacing w:after="0" w:line="264" w:lineRule="auto"/>
        <w:ind w:firstLine="600"/>
        <w:jc w:val="both"/>
        <w:rPr>
          <w:lang w:val="ru-RU"/>
        </w:rPr>
      </w:pPr>
      <w:r>
        <w:rPr>
          <w:rFonts w:ascii="Times New Roman" w:hAnsi="Times New Roman"/>
          <w:color w:val="333333"/>
          <w:sz w:val="28"/>
          <w:lang w:val="ru-RU"/>
        </w:rPr>
        <w:t>раскрывать существенные черты экономических и социальных отношений и политического строя на Руси и в других государствах, ценностей, господствовавших в средневековых обществах, представлений средневекового человека о мире;</w:t>
      </w:r>
    </w:p>
    <w:p w14:paraId="3894E14F">
      <w:pPr>
        <w:spacing w:after="0" w:line="264" w:lineRule="auto"/>
        <w:ind w:firstLine="600"/>
        <w:jc w:val="both"/>
        <w:rPr>
          <w:lang w:val="ru-RU"/>
        </w:rPr>
      </w:pPr>
      <w:r>
        <w:rPr>
          <w:rFonts w:ascii="Times New Roman" w:hAnsi="Times New Roman"/>
          <w:color w:val="333333"/>
          <w:sz w:val="28"/>
          <w:lang w:val="ru-RU"/>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3B0A7879">
      <w:pPr>
        <w:spacing w:after="0" w:line="264" w:lineRule="auto"/>
        <w:ind w:firstLine="600"/>
        <w:jc w:val="both"/>
        <w:rPr>
          <w:lang w:val="ru-RU"/>
        </w:rPr>
      </w:pPr>
      <w:r>
        <w:rPr>
          <w:rFonts w:ascii="Times New Roman" w:hAnsi="Times New Roman"/>
          <w:color w:val="333333"/>
          <w:sz w:val="28"/>
          <w:lang w:val="ru-RU"/>
        </w:rPr>
        <w:t>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w:t>
      </w:r>
    </w:p>
    <w:p w14:paraId="1B7C3369">
      <w:pPr>
        <w:spacing w:after="0" w:line="264" w:lineRule="auto"/>
        <w:ind w:firstLine="600"/>
        <w:jc w:val="both"/>
        <w:rPr>
          <w:lang w:val="ru-RU"/>
        </w:rPr>
      </w:pPr>
      <w:r>
        <w:rPr>
          <w:rFonts w:ascii="Times New Roman" w:hAnsi="Times New Roman"/>
          <w:color w:val="333333"/>
          <w:sz w:val="28"/>
          <w:lang w:val="ru-RU"/>
        </w:rPr>
        <w:t>проводить синхронизацию и сопоставление однотипных событий и процессов отечественной и всеобщей истории (по предложенному плану), выделять черты сходства и различия.</w:t>
      </w:r>
    </w:p>
    <w:p w14:paraId="107BFBAC">
      <w:pPr>
        <w:spacing w:after="0" w:line="264" w:lineRule="auto"/>
        <w:ind w:firstLine="600"/>
        <w:jc w:val="both"/>
        <w:rPr>
          <w:lang w:val="ru-RU"/>
        </w:rPr>
      </w:pPr>
      <w:r>
        <w:rPr>
          <w:rFonts w:ascii="Times New Roman" w:hAnsi="Times New Roman"/>
          <w:b/>
          <w:color w:val="333333"/>
          <w:sz w:val="28"/>
          <w:lang w:val="ru-RU"/>
        </w:rPr>
        <w:t>Рассмотрение исторических версий и оценок, определение своего отношения к наиболее значимым событиям и личностям прошлого:</w:t>
      </w:r>
    </w:p>
    <w:p w14:paraId="42875580">
      <w:pPr>
        <w:spacing w:after="0" w:line="264" w:lineRule="auto"/>
        <w:ind w:firstLine="600"/>
        <w:jc w:val="both"/>
        <w:rPr>
          <w:lang w:val="ru-RU"/>
        </w:rPr>
      </w:pPr>
      <w:r>
        <w:rPr>
          <w:rFonts w:ascii="Times New Roman" w:hAnsi="Times New Roman"/>
          <w:color w:val="333333"/>
          <w:sz w:val="28"/>
          <w:lang w:val="ru-RU"/>
        </w:rP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14:paraId="3782797C">
      <w:pPr>
        <w:spacing w:after="0" w:line="264" w:lineRule="auto"/>
        <w:ind w:firstLine="600"/>
        <w:jc w:val="both"/>
        <w:rPr>
          <w:lang w:val="ru-RU"/>
        </w:rPr>
      </w:pPr>
      <w:r>
        <w:rPr>
          <w:rFonts w:ascii="Times New Roman" w:hAnsi="Times New Roman"/>
          <w:color w:val="333333"/>
          <w:sz w:val="28"/>
          <w:lang w:val="ru-RU"/>
        </w:rPr>
        <w:t>высказывать отношение к поступкам и качествам людей средневековой эпохи с учетом исторического контекста и восприятия современного человека.</w:t>
      </w:r>
    </w:p>
    <w:p w14:paraId="3E8FDAEE">
      <w:pPr>
        <w:spacing w:after="0" w:line="264" w:lineRule="auto"/>
        <w:ind w:firstLine="600"/>
        <w:jc w:val="both"/>
        <w:rPr>
          <w:lang w:val="ru-RU"/>
        </w:rPr>
      </w:pPr>
      <w:r>
        <w:rPr>
          <w:rFonts w:ascii="Times New Roman" w:hAnsi="Times New Roman"/>
          <w:b/>
          <w:color w:val="333333"/>
          <w:sz w:val="28"/>
          <w:lang w:val="ru-RU"/>
        </w:rPr>
        <w:t>Применение исторических знаний:</w:t>
      </w:r>
    </w:p>
    <w:p w14:paraId="2EF84D79">
      <w:pPr>
        <w:spacing w:after="0" w:line="264" w:lineRule="auto"/>
        <w:ind w:firstLine="600"/>
        <w:jc w:val="both"/>
        <w:rPr>
          <w:lang w:val="ru-RU"/>
        </w:rPr>
      </w:pPr>
      <w:r>
        <w:rPr>
          <w:rFonts w:ascii="Times New Roman" w:hAnsi="Times New Roman"/>
          <w:color w:val="333333"/>
          <w:sz w:val="28"/>
          <w:lang w:val="ru-RU"/>
        </w:rPr>
        <w:t>объяснять значение памятников истории и культуры Руси и других стран эпохи Средневековья, необходимость сохранения их в современном мире;</w:t>
      </w:r>
    </w:p>
    <w:p w14:paraId="6A81C105">
      <w:pPr>
        <w:spacing w:after="0" w:line="264" w:lineRule="auto"/>
        <w:ind w:firstLine="600"/>
        <w:jc w:val="both"/>
        <w:rPr>
          <w:lang w:val="ru-RU"/>
        </w:rPr>
      </w:pPr>
      <w:r>
        <w:rPr>
          <w:rFonts w:ascii="Times New Roman" w:hAnsi="Times New Roman"/>
          <w:color w:val="333333"/>
          <w:sz w:val="28"/>
          <w:lang w:val="ru-RU"/>
        </w:rPr>
        <w:t>выполнять учебные проекты по истории Средних веков (в том числе на региональном материале).</w:t>
      </w:r>
    </w:p>
    <w:p w14:paraId="2AB550FC">
      <w:pPr>
        <w:spacing w:after="0" w:line="264" w:lineRule="auto"/>
        <w:ind w:firstLine="600"/>
        <w:jc w:val="both"/>
        <w:rPr>
          <w:lang w:val="ru-RU"/>
        </w:rPr>
      </w:pPr>
      <w:r>
        <w:rPr>
          <w:rFonts w:ascii="Times New Roman" w:hAnsi="Times New Roman"/>
          <w:color w:val="333333"/>
          <w:sz w:val="28"/>
          <w:lang w:val="ru-RU"/>
        </w:rPr>
        <w:t>Предметные результаты изучения истории</w:t>
      </w:r>
      <w:r>
        <w:rPr>
          <w:rFonts w:ascii="Times New Roman" w:hAnsi="Times New Roman"/>
          <w:b/>
          <w:color w:val="333333"/>
          <w:sz w:val="28"/>
          <w:lang w:val="ru-RU"/>
        </w:rPr>
        <w:t xml:space="preserve"> в 7 классе:</w:t>
      </w:r>
    </w:p>
    <w:p w14:paraId="09E85481">
      <w:pPr>
        <w:spacing w:after="0" w:line="264" w:lineRule="auto"/>
        <w:ind w:firstLine="600"/>
        <w:jc w:val="both"/>
        <w:rPr>
          <w:lang w:val="ru-RU"/>
        </w:rPr>
      </w:pPr>
      <w:r>
        <w:rPr>
          <w:rFonts w:ascii="Times New Roman" w:hAnsi="Times New Roman"/>
          <w:b/>
          <w:color w:val="333333"/>
          <w:sz w:val="28"/>
          <w:lang w:val="ru-RU"/>
        </w:rPr>
        <w:t>Знание хронологии, работа с хронологией:</w:t>
      </w:r>
    </w:p>
    <w:p w14:paraId="0460CBE5">
      <w:pPr>
        <w:spacing w:after="0" w:line="264" w:lineRule="auto"/>
        <w:ind w:firstLine="600"/>
        <w:jc w:val="both"/>
        <w:rPr>
          <w:lang w:val="ru-RU"/>
        </w:rPr>
      </w:pPr>
      <w:r>
        <w:rPr>
          <w:rFonts w:ascii="Times New Roman" w:hAnsi="Times New Roman"/>
          <w:color w:val="333333"/>
          <w:sz w:val="28"/>
          <w:lang w:val="ru-RU"/>
        </w:rPr>
        <w:t>называть этапы отечественной и всеобщей истории Нового времени, их хронологические рамки;</w:t>
      </w:r>
    </w:p>
    <w:p w14:paraId="7E4E5466">
      <w:pPr>
        <w:spacing w:after="0" w:line="264" w:lineRule="auto"/>
        <w:ind w:firstLine="600"/>
        <w:jc w:val="both"/>
        <w:rPr>
          <w:lang w:val="ru-RU"/>
        </w:rPr>
      </w:pPr>
      <w:r>
        <w:rPr>
          <w:rFonts w:ascii="Times New Roman" w:hAnsi="Times New Roman"/>
          <w:color w:val="333333"/>
          <w:sz w:val="28"/>
          <w:lang w:val="ru-RU"/>
        </w:rPr>
        <w:t xml:space="preserve">локализовать во времени ключевые события отечественной и всеобщей истории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 определять их принадлежность к части века (половина, треть, четверть);</w:t>
      </w:r>
    </w:p>
    <w:p w14:paraId="6E17F4E6">
      <w:pPr>
        <w:spacing w:after="0" w:line="264" w:lineRule="auto"/>
        <w:ind w:firstLine="600"/>
        <w:jc w:val="both"/>
        <w:rPr>
          <w:lang w:val="ru-RU"/>
        </w:rPr>
      </w:pPr>
      <w:r>
        <w:rPr>
          <w:rFonts w:ascii="Times New Roman" w:hAnsi="Times New Roman"/>
          <w:color w:val="333333"/>
          <w:sz w:val="28"/>
          <w:lang w:val="ru-RU"/>
        </w:rPr>
        <w:t xml:space="preserve">устанавливать синхронность событий отечественной и всеобщей истории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w:t>
      </w:r>
    </w:p>
    <w:p w14:paraId="3E9E0538">
      <w:pPr>
        <w:spacing w:after="0" w:line="264" w:lineRule="auto"/>
        <w:ind w:firstLine="600"/>
        <w:jc w:val="both"/>
        <w:rPr>
          <w:lang w:val="ru-RU"/>
        </w:rPr>
      </w:pPr>
      <w:r>
        <w:rPr>
          <w:rFonts w:ascii="Times New Roman" w:hAnsi="Times New Roman"/>
          <w:b/>
          <w:color w:val="333333"/>
          <w:sz w:val="28"/>
          <w:lang w:val="ru-RU"/>
        </w:rPr>
        <w:t>Знание исторических фактов, работа с фактами:</w:t>
      </w:r>
    </w:p>
    <w:p w14:paraId="5B682320">
      <w:pPr>
        <w:spacing w:after="0" w:line="264" w:lineRule="auto"/>
        <w:ind w:firstLine="600"/>
        <w:jc w:val="both"/>
        <w:rPr>
          <w:lang w:val="ru-RU"/>
        </w:rPr>
      </w:pPr>
      <w:r>
        <w:rPr>
          <w:rFonts w:ascii="Times New Roman" w:hAnsi="Times New Roman"/>
          <w:color w:val="333333"/>
          <w:sz w:val="28"/>
          <w:lang w:val="ru-RU"/>
        </w:rPr>
        <w:t xml:space="preserve">указывать (называть) место, обстоятельства, участников, результаты важнейших событий отечественной и всеобщей истории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w:t>
      </w:r>
    </w:p>
    <w:p w14:paraId="5ED5813C">
      <w:pPr>
        <w:spacing w:after="0" w:line="264" w:lineRule="auto"/>
        <w:ind w:firstLine="600"/>
        <w:jc w:val="both"/>
        <w:rPr>
          <w:lang w:val="ru-RU"/>
        </w:rPr>
      </w:pPr>
      <w:r>
        <w:rPr>
          <w:rFonts w:ascii="Times New Roman" w:hAnsi="Times New Roman"/>
          <w:color w:val="333333"/>
          <w:sz w:val="28"/>
          <w:lang w:val="ru-RU"/>
        </w:rPr>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14:paraId="2501B4EA">
      <w:pPr>
        <w:spacing w:after="0" w:line="264" w:lineRule="auto"/>
        <w:ind w:firstLine="600"/>
        <w:jc w:val="both"/>
        <w:rPr>
          <w:lang w:val="ru-RU"/>
        </w:rPr>
      </w:pPr>
      <w:r>
        <w:rPr>
          <w:rFonts w:ascii="Times New Roman" w:hAnsi="Times New Roman"/>
          <w:b/>
          <w:color w:val="333333"/>
          <w:sz w:val="28"/>
          <w:lang w:val="ru-RU"/>
        </w:rPr>
        <w:t>Работа с исторической картой:</w:t>
      </w:r>
    </w:p>
    <w:p w14:paraId="0C044294">
      <w:pPr>
        <w:spacing w:after="0" w:line="264" w:lineRule="auto"/>
        <w:ind w:firstLine="600"/>
        <w:jc w:val="both"/>
        <w:rPr>
          <w:lang w:val="ru-RU"/>
        </w:rPr>
      </w:pPr>
      <w:r>
        <w:rPr>
          <w:rFonts w:ascii="Times New Roman" w:hAnsi="Times New Roman"/>
          <w:color w:val="333333"/>
          <w:sz w:val="28"/>
          <w:lang w:val="ru-RU"/>
        </w:rPr>
        <w:t xml:space="preserve">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w:t>
      </w:r>
    </w:p>
    <w:p w14:paraId="741A3737">
      <w:pPr>
        <w:spacing w:after="0" w:line="264" w:lineRule="auto"/>
        <w:ind w:firstLine="600"/>
        <w:jc w:val="both"/>
        <w:rPr>
          <w:lang w:val="ru-RU"/>
        </w:rPr>
      </w:pPr>
      <w:r>
        <w:rPr>
          <w:rFonts w:ascii="Times New Roman" w:hAnsi="Times New Roman"/>
          <w:color w:val="333333"/>
          <w:sz w:val="28"/>
          <w:lang w:val="ru-RU"/>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14:paraId="34C102BA">
      <w:pPr>
        <w:spacing w:after="0" w:line="264" w:lineRule="auto"/>
        <w:ind w:firstLine="600"/>
        <w:jc w:val="both"/>
        <w:rPr>
          <w:lang w:val="ru-RU"/>
        </w:rPr>
      </w:pPr>
      <w:r>
        <w:rPr>
          <w:rFonts w:ascii="Times New Roman" w:hAnsi="Times New Roman"/>
          <w:b/>
          <w:color w:val="333333"/>
          <w:sz w:val="28"/>
          <w:lang w:val="ru-RU"/>
        </w:rPr>
        <w:t>Работа с историческими источниками:</w:t>
      </w:r>
    </w:p>
    <w:p w14:paraId="10CF7DD8">
      <w:pPr>
        <w:spacing w:after="0" w:line="264" w:lineRule="auto"/>
        <w:ind w:firstLine="600"/>
        <w:jc w:val="both"/>
        <w:rPr>
          <w:lang w:val="ru-RU"/>
        </w:rPr>
      </w:pPr>
      <w:r>
        <w:rPr>
          <w:rFonts w:ascii="Times New Roman" w:hAnsi="Times New Roman"/>
          <w:color w:val="333333"/>
          <w:sz w:val="28"/>
          <w:lang w:val="ru-RU"/>
        </w:rPr>
        <w:t>различать виды письменных исторических источников (официальные, личные, литературные и другие);</w:t>
      </w:r>
    </w:p>
    <w:p w14:paraId="07D82D7C">
      <w:pPr>
        <w:spacing w:after="0" w:line="264" w:lineRule="auto"/>
        <w:ind w:firstLine="600"/>
        <w:jc w:val="both"/>
        <w:rPr>
          <w:lang w:val="ru-RU"/>
        </w:rPr>
      </w:pPr>
      <w:r>
        <w:rPr>
          <w:rFonts w:ascii="Times New Roman" w:hAnsi="Times New Roman"/>
          <w:color w:val="333333"/>
          <w:sz w:val="28"/>
          <w:lang w:val="ru-RU"/>
        </w:rPr>
        <w:t>характеризовать обстоятельства и цель создания источника, раскрывать его информационную ценность;</w:t>
      </w:r>
    </w:p>
    <w:p w14:paraId="5E30CC82">
      <w:pPr>
        <w:spacing w:after="0" w:line="264" w:lineRule="auto"/>
        <w:ind w:firstLine="600"/>
        <w:jc w:val="both"/>
        <w:rPr>
          <w:lang w:val="ru-RU"/>
        </w:rPr>
      </w:pPr>
      <w:r>
        <w:rPr>
          <w:rFonts w:ascii="Times New Roman" w:hAnsi="Times New Roman"/>
          <w:color w:val="333333"/>
          <w:sz w:val="28"/>
          <w:lang w:val="ru-RU"/>
        </w:rPr>
        <w:t>проводить поиск информации в тексте письменного источника, визуальных и вещественных памятниках эпохи;</w:t>
      </w:r>
    </w:p>
    <w:p w14:paraId="359198EC">
      <w:pPr>
        <w:spacing w:after="0" w:line="264" w:lineRule="auto"/>
        <w:ind w:firstLine="600"/>
        <w:jc w:val="both"/>
        <w:rPr>
          <w:lang w:val="ru-RU"/>
        </w:rPr>
      </w:pPr>
      <w:r>
        <w:rPr>
          <w:rFonts w:ascii="Times New Roman" w:hAnsi="Times New Roman"/>
          <w:color w:val="333333"/>
          <w:sz w:val="28"/>
          <w:lang w:val="ru-RU"/>
        </w:rPr>
        <w:t>сопоставлять и систематизировать информацию из нескольких однотипных источников.</w:t>
      </w:r>
    </w:p>
    <w:p w14:paraId="2ACF2888">
      <w:pPr>
        <w:spacing w:after="0" w:line="264" w:lineRule="auto"/>
        <w:ind w:firstLine="600"/>
        <w:jc w:val="both"/>
        <w:rPr>
          <w:lang w:val="ru-RU"/>
        </w:rPr>
      </w:pPr>
      <w:r>
        <w:rPr>
          <w:rFonts w:ascii="Times New Roman" w:hAnsi="Times New Roman"/>
          <w:b/>
          <w:color w:val="333333"/>
          <w:sz w:val="28"/>
          <w:lang w:val="ru-RU"/>
        </w:rPr>
        <w:t>Историческое описание (реконструкция):</w:t>
      </w:r>
    </w:p>
    <w:p w14:paraId="0B0E4643">
      <w:pPr>
        <w:spacing w:after="0" w:line="264" w:lineRule="auto"/>
        <w:ind w:firstLine="600"/>
        <w:jc w:val="both"/>
        <w:rPr>
          <w:lang w:val="ru-RU"/>
        </w:rPr>
      </w:pPr>
      <w:r>
        <w:rPr>
          <w:rFonts w:ascii="Times New Roman" w:hAnsi="Times New Roman"/>
          <w:color w:val="333333"/>
          <w:sz w:val="28"/>
          <w:lang w:val="ru-RU"/>
        </w:rPr>
        <w:t xml:space="preserve">рассказывать о ключевых событиях отечественной и всеобщей истории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 их участниках;</w:t>
      </w:r>
    </w:p>
    <w:p w14:paraId="4C99FDEF">
      <w:pPr>
        <w:spacing w:after="0" w:line="264" w:lineRule="auto"/>
        <w:ind w:firstLine="600"/>
        <w:jc w:val="both"/>
        <w:rPr>
          <w:lang w:val="ru-RU"/>
        </w:rPr>
      </w:pPr>
      <w:r>
        <w:rPr>
          <w:rFonts w:ascii="Times New Roman" w:hAnsi="Times New Roman"/>
          <w:color w:val="333333"/>
          <w:sz w:val="28"/>
          <w:lang w:val="ru-RU"/>
        </w:rPr>
        <w:t xml:space="preserve">составлять краткую характеристику известных персоналий отечественной и всеобщей истории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 (ключевые факты биографии, личные качества, деятельность);</w:t>
      </w:r>
    </w:p>
    <w:p w14:paraId="12F53405">
      <w:pPr>
        <w:spacing w:after="0" w:line="264" w:lineRule="auto"/>
        <w:ind w:firstLine="600"/>
        <w:jc w:val="both"/>
        <w:rPr>
          <w:lang w:val="ru-RU"/>
        </w:rPr>
      </w:pPr>
      <w:r>
        <w:rPr>
          <w:rFonts w:ascii="Times New Roman" w:hAnsi="Times New Roman"/>
          <w:color w:val="333333"/>
          <w:sz w:val="28"/>
          <w:lang w:val="ru-RU"/>
        </w:rPr>
        <w:t>рассказывать об образе жизни различных групп населения в России и других странах в раннее Новое время;</w:t>
      </w:r>
    </w:p>
    <w:p w14:paraId="62B72724">
      <w:pPr>
        <w:spacing w:after="0" w:line="264" w:lineRule="auto"/>
        <w:ind w:firstLine="600"/>
        <w:jc w:val="both"/>
        <w:rPr>
          <w:lang w:val="ru-RU"/>
        </w:rPr>
      </w:pPr>
      <w:r>
        <w:rPr>
          <w:rFonts w:ascii="Times New Roman" w:hAnsi="Times New Roman"/>
          <w:color w:val="333333"/>
          <w:sz w:val="28"/>
          <w:lang w:val="ru-RU"/>
        </w:rPr>
        <w:t>представлять описание памятников материальной и художественной культуры изучаемой эпохи.</w:t>
      </w:r>
    </w:p>
    <w:p w14:paraId="4B2C35A1">
      <w:pPr>
        <w:spacing w:after="0" w:line="264" w:lineRule="auto"/>
        <w:ind w:firstLine="600"/>
        <w:jc w:val="both"/>
        <w:rPr>
          <w:lang w:val="ru-RU"/>
        </w:rPr>
      </w:pPr>
      <w:r>
        <w:rPr>
          <w:rFonts w:ascii="Times New Roman" w:hAnsi="Times New Roman"/>
          <w:b/>
          <w:color w:val="333333"/>
          <w:sz w:val="28"/>
          <w:lang w:val="ru-RU"/>
        </w:rPr>
        <w:t>Анализ, объяснение исторических событий, явлений:</w:t>
      </w:r>
    </w:p>
    <w:p w14:paraId="7CF7824F">
      <w:pPr>
        <w:spacing w:after="0" w:line="264" w:lineRule="auto"/>
        <w:ind w:firstLine="600"/>
        <w:jc w:val="both"/>
        <w:rPr>
          <w:lang w:val="ru-RU"/>
        </w:rPr>
      </w:pPr>
      <w:r>
        <w:rPr>
          <w:rFonts w:ascii="Times New Roman" w:hAnsi="Times New Roman"/>
          <w:color w:val="333333"/>
          <w:sz w:val="28"/>
          <w:lang w:val="ru-RU"/>
        </w:rPr>
        <w:t xml:space="preserve">раскрывать существенные черты экономического, социального и политического развития России и других стран в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 европейской реформации, новых веяний в духовной жизни общества, культуре, революций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 в европейских странах;</w:t>
      </w:r>
    </w:p>
    <w:p w14:paraId="2954B281">
      <w:pPr>
        <w:spacing w:after="0" w:line="264" w:lineRule="auto"/>
        <w:ind w:firstLine="600"/>
        <w:jc w:val="both"/>
        <w:rPr>
          <w:lang w:val="ru-RU"/>
        </w:rPr>
      </w:pPr>
      <w:r>
        <w:rPr>
          <w:rFonts w:ascii="Times New Roman" w:hAnsi="Times New Roman"/>
          <w:color w:val="333333"/>
          <w:sz w:val="28"/>
          <w:lang w:val="ru-RU"/>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68963671">
      <w:pPr>
        <w:spacing w:after="0" w:line="264" w:lineRule="auto"/>
        <w:ind w:firstLine="600"/>
        <w:jc w:val="both"/>
        <w:rPr>
          <w:lang w:val="ru-RU"/>
        </w:rPr>
      </w:pPr>
      <w:r>
        <w:rPr>
          <w:rFonts w:ascii="Times New Roman" w:hAnsi="Times New Roman"/>
          <w:color w:val="333333"/>
          <w:sz w:val="28"/>
          <w:lang w:val="ru-RU"/>
        </w:rPr>
        <w:t xml:space="preserve">объяснять причины и следствия важнейших событий отечественной и всеобщей истории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 (выявлять в историческом тексте и излагать суждения о причинах и следствиях событий, систематизировать объяснение причин и следствий событий, представленное в нескольких текстах);</w:t>
      </w:r>
    </w:p>
    <w:p w14:paraId="47380CB2">
      <w:pPr>
        <w:spacing w:after="0" w:line="264" w:lineRule="auto"/>
        <w:ind w:firstLine="600"/>
        <w:jc w:val="both"/>
        <w:rPr>
          <w:lang w:val="ru-RU"/>
        </w:rPr>
      </w:pPr>
      <w:r>
        <w:rPr>
          <w:rFonts w:ascii="Times New Roman" w:hAnsi="Times New Roman"/>
          <w:color w:val="333333"/>
          <w:sz w:val="28"/>
          <w:lang w:val="ru-RU"/>
        </w:rPr>
        <w:t>проводить сопоставление однотипных событий и процессов отечественной и всеобщей истории (раскрывать повторяющиеся черты исторических ситуаций, выделять черты сходства и различия).</w:t>
      </w:r>
    </w:p>
    <w:p w14:paraId="40473817">
      <w:pPr>
        <w:spacing w:after="0" w:line="264" w:lineRule="auto"/>
        <w:ind w:firstLine="600"/>
        <w:jc w:val="both"/>
        <w:rPr>
          <w:lang w:val="ru-RU"/>
        </w:rPr>
      </w:pPr>
      <w:r>
        <w:rPr>
          <w:rFonts w:ascii="Times New Roman" w:hAnsi="Times New Roman"/>
          <w:b/>
          <w:color w:val="333333"/>
          <w:sz w:val="28"/>
          <w:lang w:val="ru-RU"/>
        </w:rPr>
        <w:t>Рассмотрение исторических версий и оценок, определение своего отношения к наиболее значимым событиям и личностям прошлого:</w:t>
      </w:r>
    </w:p>
    <w:p w14:paraId="03960270">
      <w:pPr>
        <w:spacing w:after="0" w:line="264" w:lineRule="auto"/>
        <w:ind w:firstLine="600"/>
        <w:jc w:val="both"/>
        <w:rPr>
          <w:lang w:val="ru-RU"/>
        </w:rPr>
      </w:pPr>
      <w:r>
        <w:rPr>
          <w:rFonts w:ascii="Times New Roman" w:hAnsi="Times New Roman"/>
          <w:color w:val="333333"/>
          <w:sz w:val="28"/>
          <w:lang w:val="ru-RU"/>
        </w:rPr>
        <w:t xml:space="preserve">излагать альтернативные оценки событий и личностей отечественной и всеобщей истории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 представленные в учебной литературе; объяснять, на чем основываются отдельные мнения;</w:t>
      </w:r>
    </w:p>
    <w:p w14:paraId="0E4D3910">
      <w:pPr>
        <w:spacing w:after="0" w:line="264" w:lineRule="auto"/>
        <w:ind w:firstLine="600"/>
        <w:jc w:val="both"/>
        <w:rPr>
          <w:lang w:val="ru-RU"/>
        </w:rPr>
      </w:pPr>
      <w:r>
        <w:rPr>
          <w:rFonts w:ascii="Times New Roman" w:hAnsi="Times New Roman"/>
          <w:color w:val="333333"/>
          <w:sz w:val="28"/>
          <w:lang w:val="ru-RU"/>
        </w:rPr>
        <w:t xml:space="preserve">выражать отношение к деятельности исторических личностей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 с учётом обстоятельств изучаемой эпохи и в современной шкале ценностей.</w:t>
      </w:r>
    </w:p>
    <w:p w14:paraId="0F221EDF">
      <w:pPr>
        <w:spacing w:after="0" w:line="264" w:lineRule="auto"/>
        <w:ind w:firstLine="600"/>
        <w:jc w:val="both"/>
        <w:rPr>
          <w:lang w:val="ru-RU"/>
        </w:rPr>
      </w:pPr>
      <w:r>
        <w:rPr>
          <w:rFonts w:ascii="Times New Roman" w:hAnsi="Times New Roman"/>
          <w:b/>
          <w:color w:val="333333"/>
          <w:sz w:val="28"/>
          <w:lang w:val="ru-RU"/>
        </w:rPr>
        <w:t>Применение исторических знаний:</w:t>
      </w:r>
    </w:p>
    <w:p w14:paraId="2D6077E6">
      <w:pPr>
        <w:spacing w:after="0" w:line="264" w:lineRule="auto"/>
        <w:ind w:firstLine="600"/>
        <w:jc w:val="both"/>
        <w:rPr>
          <w:lang w:val="ru-RU"/>
        </w:rPr>
      </w:pPr>
      <w:r>
        <w:rPr>
          <w:rFonts w:ascii="Times New Roman" w:hAnsi="Times New Roman"/>
          <w:color w:val="333333"/>
          <w:sz w:val="28"/>
          <w:lang w:val="ru-RU"/>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14:paraId="7F3FB119">
      <w:pPr>
        <w:spacing w:after="0" w:line="264" w:lineRule="auto"/>
        <w:ind w:firstLine="600"/>
        <w:jc w:val="both"/>
        <w:rPr>
          <w:lang w:val="ru-RU"/>
        </w:rPr>
      </w:pPr>
      <w:r>
        <w:rPr>
          <w:rFonts w:ascii="Times New Roman" w:hAnsi="Times New Roman"/>
          <w:color w:val="333333"/>
          <w:sz w:val="28"/>
          <w:lang w:val="ru-RU"/>
        </w:rPr>
        <w:t xml:space="preserve">объяснять значение памятников истории и культуры России и других стран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 для времени, когда они появились, и для современного общества;</w:t>
      </w:r>
    </w:p>
    <w:p w14:paraId="53DFB440">
      <w:pPr>
        <w:spacing w:after="0" w:line="264" w:lineRule="auto"/>
        <w:ind w:firstLine="600"/>
        <w:jc w:val="both"/>
        <w:rPr>
          <w:lang w:val="ru-RU"/>
        </w:rPr>
      </w:pPr>
      <w:r>
        <w:rPr>
          <w:rFonts w:ascii="Times New Roman" w:hAnsi="Times New Roman"/>
          <w:color w:val="333333"/>
          <w:sz w:val="28"/>
          <w:lang w:val="ru-RU"/>
        </w:rPr>
        <w:t xml:space="preserve">выполнять учебные проекты по отечественной и всеобщей истории </w:t>
      </w:r>
      <w:r>
        <w:rPr>
          <w:rFonts w:ascii="Times New Roman" w:hAnsi="Times New Roman"/>
          <w:color w:val="333333"/>
          <w:sz w:val="28"/>
        </w:rPr>
        <w:t>XVI</w:t>
      </w:r>
      <w:r>
        <w:rPr>
          <w:rFonts w:ascii="Times New Roman" w:hAnsi="Times New Roman"/>
          <w:color w:val="333333"/>
          <w:sz w:val="28"/>
          <w:lang w:val="ru-RU"/>
        </w:rPr>
        <w:t>‒</w:t>
      </w:r>
      <w:r>
        <w:rPr>
          <w:rFonts w:ascii="Times New Roman" w:hAnsi="Times New Roman"/>
          <w:color w:val="333333"/>
          <w:sz w:val="28"/>
        </w:rPr>
        <w:t>XVII</w:t>
      </w:r>
      <w:r>
        <w:rPr>
          <w:rFonts w:ascii="Times New Roman" w:hAnsi="Times New Roman"/>
          <w:color w:val="333333"/>
          <w:sz w:val="28"/>
          <w:lang w:val="ru-RU"/>
        </w:rPr>
        <w:t xml:space="preserve"> вв. (в том числе на региональном материале).</w:t>
      </w:r>
    </w:p>
    <w:p w14:paraId="5223B137">
      <w:pPr>
        <w:spacing w:after="0" w:line="264" w:lineRule="auto"/>
        <w:ind w:firstLine="600"/>
        <w:jc w:val="both"/>
        <w:rPr>
          <w:lang w:val="ru-RU"/>
        </w:rPr>
      </w:pPr>
      <w:r>
        <w:rPr>
          <w:rFonts w:ascii="Times New Roman" w:hAnsi="Times New Roman"/>
          <w:color w:val="333333"/>
          <w:sz w:val="28"/>
          <w:lang w:val="ru-RU"/>
        </w:rPr>
        <w:t xml:space="preserve">Предметные результаты изучения истории </w:t>
      </w:r>
      <w:r>
        <w:rPr>
          <w:rFonts w:ascii="Times New Roman" w:hAnsi="Times New Roman"/>
          <w:b/>
          <w:color w:val="333333"/>
          <w:sz w:val="28"/>
          <w:lang w:val="ru-RU"/>
        </w:rPr>
        <w:t>в 8 классе:</w:t>
      </w:r>
    </w:p>
    <w:p w14:paraId="752D8DEB">
      <w:pPr>
        <w:spacing w:after="0" w:line="264" w:lineRule="auto"/>
        <w:ind w:firstLine="600"/>
        <w:jc w:val="both"/>
        <w:rPr>
          <w:lang w:val="ru-RU"/>
        </w:rPr>
      </w:pPr>
      <w:r>
        <w:rPr>
          <w:rFonts w:ascii="Times New Roman" w:hAnsi="Times New Roman"/>
          <w:b/>
          <w:color w:val="333333"/>
          <w:sz w:val="28"/>
          <w:lang w:val="ru-RU"/>
        </w:rPr>
        <w:t>Знание хронологии, работа с хронологией:</w:t>
      </w:r>
    </w:p>
    <w:p w14:paraId="29CC91CA">
      <w:pPr>
        <w:spacing w:after="0" w:line="264" w:lineRule="auto"/>
        <w:ind w:firstLine="600"/>
        <w:jc w:val="both"/>
        <w:rPr>
          <w:lang w:val="ru-RU"/>
        </w:rPr>
      </w:pPr>
      <w:r>
        <w:rPr>
          <w:rFonts w:ascii="Times New Roman" w:hAnsi="Times New Roman"/>
          <w:color w:val="333333"/>
          <w:sz w:val="28"/>
          <w:lang w:val="ru-RU"/>
        </w:rPr>
        <w:t xml:space="preserve">называть даты важнейших событий отечественной и всеобщей истории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 определять их принадлежность к историческому периоду, этапу;</w:t>
      </w:r>
    </w:p>
    <w:p w14:paraId="66F89C8A">
      <w:pPr>
        <w:spacing w:after="0" w:line="264" w:lineRule="auto"/>
        <w:ind w:firstLine="600"/>
        <w:jc w:val="both"/>
        <w:rPr>
          <w:lang w:val="ru-RU"/>
        </w:rPr>
      </w:pPr>
      <w:r>
        <w:rPr>
          <w:rFonts w:ascii="Times New Roman" w:hAnsi="Times New Roman"/>
          <w:color w:val="333333"/>
          <w:sz w:val="28"/>
          <w:lang w:val="ru-RU"/>
        </w:rPr>
        <w:t xml:space="preserve">устанавливать синхронность событий отечественной и всеобщей истории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w:t>
      </w:r>
    </w:p>
    <w:p w14:paraId="6A9B8261">
      <w:pPr>
        <w:spacing w:after="0" w:line="264" w:lineRule="auto"/>
        <w:ind w:firstLine="600"/>
        <w:jc w:val="both"/>
        <w:rPr>
          <w:lang w:val="ru-RU"/>
        </w:rPr>
      </w:pPr>
      <w:r>
        <w:rPr>
          <w:rFonts w:ascii="Times New Roman" w:hAnsi="Times New Roman"/>
          <w:b/>
          <w:color w:val="333333"/>
          <w:sz w:val="28"/>
          <w:lang w:val="ru-RU"/>
        </w:rPr>
        <w:t>Знание исторических фактов, работа с фактами:</w:t>
      </w:r>
    </w:p>
    <w:p w14:paraId="199F1AE4">
      <w:pPr>
        <w:spacing w:after="0" w:line="264" w:lineRule="auto"/>
        <w:ind w:firstLine="600"/>
        <w:jc w:val="both"/>
        <w:rPr>
          <w:lang w:val="ru-RU"/>
        </w:rPr>
      </w:pPr>
      <w:r>
        <w:rPr>
          <w:rFonts w:ascii="Times New Roman" w:hAnsi="Times New Roman"/>
          <w:color w:val="333333"/>
          <w:sz w:val="28"/>
          <w:lang w:val="ru-RU"/>
        </w:rPr>
        <w:t xml:space="preserve">указывать (называть) место, обстоятельства, участников, результаты важнейших событий отечественной и всеобщей истории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w:t>
      </w:r>
    </w:p>
    <w:p w14:paraId="4F24898A">
      <w:pPr>
        <w:spacing w:after="0" w:line="264" w:lineRule="auto"/>
        <w:ind w:firstLine="600"/>
        <w:jc w:val="both"/>
        <w:rPr>
          <w:lang w:val="ru-RU"/>
        </w:rPr>
      </w:pPr>
      <w:r>
        <w:rPr>
          <w:rFonts w:ascii="Times New Roman" w:hAnsi="Times New Roman"/>
          <w:color w:val="333333"/>
          <w:sz w:val="28"/>
          <w:lang w:val="ru-RU"/>
        </w:rPr>
        <w:t>группировать, систематизировать факты по заданному признаку (по принадлежности к историческим процессам и другим), составлять систематические таблицы, схемы.</w:t>
      </w:r>
    </w:p>
    <w:p w14:paraId="0FD782F4">
      <w:pPr>
        <w:spacing w:after="0" w:line="264" w:lineRule="auto"/>
        <w:ind w:firstLine="600"/>
        <w:jc w:val="both"/>
        <w:rPr>
          <w:lang w:val="ru-RU"/>
        </w:rPr>
      </w:pPr>
      <w:r>
        <w:rPr>
          <w:rFonts w:ascii="Times New Roman" w:hAnsi="Times New Roman"/>
          <w:b/>
          <w:color w:val="333333"/>
          <w:sz w:val="28"/>
          <w:lang w:val="ru-RU"/>
        </w:rPr>
        <w:t>Работа с исторической картой:</w:t>
      </w:r>
    </w:p>
    <w:p w14:paraId="42B3677F">
      <w:pPr>
        <w:spacing w:after="0" w:line="264" w:lineRule="auto"/>
        <w:ind w:firstLine="600"/>
        <w:jc w:val="both"/>
        <w:rPr>
          <w:lang w:val="ru-RU"/>
        </w:rPr>
      </w:pPr>
      <w:r>
        <w:rPr>
          <w:rFonts w:ascii="Times New Roman" w:hAnsi="Times New Roman"/>
          <w:color w:val="333333"/>
          <w:sz w:val="28"/>
          <w:lang w:val="ru-RU"/>
        </w:rPr>
        <w:t xml:space="preserve">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w:t>
      </w:r>
    </w:p>
    <w:p w14:paraId="0E7013A6">
      <w:pPr>
        <w:spacing w:after="0" w:line="264" w:lineRule="auto"/>
        <w:ind w:firstLine="600"/>
        <w:jc w:val="both"/>
        <w:rPr>
          <w:lang w:val="ru-RU"/>
        </w:rPr>
      </w:pPr>
      <w:r>
        <w:rPr>
          <w:rFonts w:ascii="Times New Roman" w:hAnsi="Times New Roman"/>
          <w:b/>
          <w:color w:val="333333"/>
          <w:sz w:val="28"/>
          <w:lang w:val="ru-RU"/>
        </w:rPr>
        <w:t>Работа с историческими источниками:</w:t>
      </w:r>
    </w:p>
    <w:p w14:paraId="16F6375A">
      <w:pPr>
        <w:spacing w:after="0" w:line="264" w:lineRule="auto"/>
        <w:ind w:firstLine="600"/>
        <w:jc w:val="both"/>
        <w:rPr>
          <w:lang w:val="ru-RU"/>
        </w:rPr>
      </w:pPr>
      <w:r>
        <w:rPr>
          <w:rFonts w:ascii="Times New Roman" w:hAnsi="Times New Roman"/>
          <w:color w:val="333333"/>
          <w:sz w:val="28"/>
          <w:lang w:val="ru-RU"/>
        </w:rPr>
        <w:t>различать источники официального и личного происхождения, публицистические произведения (называть их основные виды, информационные особенности);</w:t>
      </w:r>
    </w:p>
    <w:p w14:paraId="51B574E7">
      <w:pPr>
        <w:spacing w:after="0" w:line="264" w:lineRule="auto"/>
        <w:ind w:firstLine="600"/>
        <w:jc w:val="both"/>
        <w:rPr>
          <w:lang w:val="ru-RU"/>
        </w:rPr>
      </w:pPr>
      <w:r>
        <w:rPr>
          <w:rFonts w:ascii="Times New Roman" w:hAnsi="Times New Roman"/>
          <w:color w:val="333333"/>
          <w:sz w:val="28"/>
          <w:lang w:val="ru-RU"/>
        </w:rPr>
        <w:t>объяснять назначение исторического источника, раскрывать его информационную ценность;</w:t>
      </w:r>
    </w:p>
    <w:p w14:paraId="5A41408D">
      <w:pPr>
        <w:spacing w:after="0" w:line="264" w:lineRule="auto"/>
        <w:ind w:firstLine="600"/>
        <w:jc w:val="both"/>
        <w:rPr>
          <w:lang w:val="ru-RU"/>
        </w:rPr>
      </w:pPr>
      <w:r>
        <w:rPr>
          <w:rFonts w:ascii="Times New Roman" w:hAnsi="Times New Roman"/>
          <w:color w:val="333333"/>
          <w:sz w:val="28"/>
          <w:lang w:val="ru-RU"/>
        </w:rPr>
        <w:t xml:space="preserve">извлекать, сопоставлять и систематизировать информацию о событиях отечественной и всеобщей истории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 из взаимодополняющих письменных, визуальных и вещественных источников.</w:t>
      </w:r>
    </w:p>
    <w:p w14:paraId="7F90C351">
      <w:pPr>
        <w:spacing w:after="0" w:line="264" w:lineRule="auto"/>
        <w:ind w:firstLine="600"/>
        <w:jc w:val="both"/>
        <w:rPr>
          <w:lang w:val="ru-RU"/>
        </w:rPr>
      </w:pPr>
      <w:r>
        <w:rPr>
          <w:rFonts w:ascii="Times New Roman" w:hAnsi="Times New Roman"/>
          <w:b/>
          <w:color w:val="333333"/>
          <w:sz w:val="28"/>
          <w:lang w:val="ru-RU"/>
        </w:rPr>
        <w:t>Историческое описание (реконструкция):</w:t>
      </w:r>
    </w:p>
    <w:p w14:paraId="447CBAFD">
      <w:pPr>
        <w:spacing w:after="0" w:line="264" w:lineRule="auto"/>
        <w:ind w:firstLine="600"/>
        <w:jc w:val="both"/>
        <w:rPr>
          <w:lang w:val="ru-RU"/>
        </w:rPr>
      </w:pPr>
      <w:r>
        <w:rPr>
          <w:rFonts w:ascii="Times New Roman" w:hAnsi="Times New Roman"/>
          <w:color w:val="333333"/>
          <w:sz w:val="28"/>
          <w:lang w:val="ru-RU"/>
        </w:rPr>
        <w:t xml:space="preserve">рассказывать о ключевых событиях отечественной и всеобщей истории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 их участниках;</w:t>
      </w:r>
    </w:p>
    <w:p w14:paraId="7FAE75EC">
      <w:pPr>
        <w:spacing w:after="0" w:line="264" w:lineRule="auto"/>
        <w:ind w:firstLine="600"/>
        <w:jc w:val="both"/>
        <w:rPr>
          <w:lang w:val="ru-RU"/>
        </w:rPr>
      </w:pPr>
      <w:r>
        <w:rPr>
          <w:rFonts w:ascii="Times New Roman" w:hAnsi="Times New Roman"/>
          <w:color w:val="333333"/>
          <w:sz w:val="28"/>
          <w:lang w:val="ru-RU"/>
        </w:rPr>
        <w:t xml:space="preserve">составлять характеристику (исторический портрет) известных деятелей отечественной и всеобщей истории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 на основе информации учебника и дополнительных материалов;</w:t>
      </w:r>
    </w:p>
    <w:p w14:paraId="4401B31A">
      <w:pPr>
        <w:spacing w:after="0" w:line="264" w:lineRule="auto"/>
        <w:ind w:firstLine="600"/>
        <w:jc w:val="both"/>
        <w:rPr>
          <w:lang w:val="ru-RU"/>
        </w:rPr>
      </w:pPr>
      <w:r>
        <w:rPr>
          <w:rFonts w:ascii="Times New Roman" w:hAnsi="Times New Roman"/>
          <w:color w:val="333333"/>
          <w:sz w:val="28"/>
          <w:lang w:val="ru-RU"/>
        </w:rPr>
        <w:t xml:space="preserve">составлять описание образа жизни различных групп населения в России и других странах в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w:t>
      </w:r>
    </w:p>
    <w:p w14:paraId="50940ACD">
      <w:pPr>
        <w:spacing w:after="0" w:line="264" w:lineRule="auto"/>
        <w:ind w:firstLine="600"/>
        <w:jc w:val="both"/>
        <w:rPr>
          <w:lang w:val="ru-RU"/>
        </w:rPr>
      </w:pPr>
      <w:r>
        <w:rPr>
          <w:rFonts w:ascii="Times New Roman" w:hAnsi="Times New Roman"/>
          <w:color w:val="333333"/>
          <w:sz w:val="28"/>
          <w:lang w:val="ru-RU"/>
        </w:rPr>
        <w:t>представлять описание памятников материальной и художественной культуры изучаемой эпохи (в виде сообщения, аннотации).</w:t>
      </w:r>
    </w:p>
    <w:p w14:paraId="41B136CE">
      <w:pPr>
        <w:spacing w:after="0" w:line="264" w:lineRule="auto"/>
        <w:ind w:firstLine="600"/>
        <w:jc w:val="both"/>
        <w:rPr>
          <w:lang w:val="ru-RU"/>
        </w:rPr>
      </w:pPr>
      <w:r>
        <w:rPr>
          <w:rFonts w:ascii="Times New Roman" w:hAnsi="Times New Roman"/>
          <w:b/>
          <w:color w:val="333333"/>
          <w:sz w:val="28"/>
          <w:lang w:val="ru-RU"/>
        </w:rPr>
        <w:t>Анализ, объяснение исторических событий, явлений:</w:t>
      </w:r>
    </w:p>
    <w:p w14:paraId="4B00E149">
      <w:pPr>
        <w:spacing w:after="0" w:line="264" w:lineRule="auto"/>
        <w:ind w:firstLine="600"/>
        <w:jc w:val="both"/>
        <w:rPr>
          <w:lang w:val="ru-RU"/>
        </w:rPr>
      </w:pPr>
      <w:r>
        <w:rPr>
          <w:rFonts w:ascii="Times New Roman" w:hAnsi="Times New Roman"/>
          <w:color w:val="333333"/>
          <w:sz w:val="28"/>
          <w:lang w:val="ru-RU"/>
        </w:rPr>
        <w:t xml:space="preserve">раскрывать существенные черты экономического, социального и политического развития России и других стран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 изменений, происшедших в </w:t>
      </w:r>
      <w:r>
        <w:rPr>
          <w:rFonts w:ascii="Times New Roman" w:hAnsi="Times New Roman"/>
          <w:color w:val="333333"/>
          <w:sz w:val="28"/>
        </w:rPr>
        <w:t>XVIII</w:t>
      </w:r>
      <w:r>
        <w:rPr>
          <w:rFonts w:ascii="Times New Roman" w:hAnsi="Times New Roman"/>
          <w:color w:val="333333"/>
          <w:sz w:val="28"/>
          <w:lang w:val="ru-RU"/>
        </w:rPr>
        <w:t xml:space="preserve"> – начале </w:t>
      </w:r>
      <w:r>
        <w:rPr>
          <w:rFonts w:ascii="Times New Roman" w:hAnsi="Times New Roman"/>
          <w:color w:val="333333"/>
          <w:sz w:val="28"/>
        </w:rPr>
        <w:t>XIX</w:t>
      </w:r>
      <w:r>
        <w:rPr>
          <w:rFonts w:ascii="Times New Roman" w:hAnsi="Times New Roman"/>
          <w:color w:val="333333"/>
          <w:sz w:val="28"/>
          <w:lang w:val="ru-RU"/>
        </w:rPr>
        <w:t xml:space="preserve"> в. в разных сферах жизни российского общества, промышленного переворота в европейских странах, абсолютизма как формы правления, идеологии Просвещения, революций </w:t>
      </w:r>
      <w:r>
        <w:rPr>
          <w:rFonts w:ascii="Times New Roman" w:hAnsi="Times New Roman"/>
          <w:color w:val="333333"/>
          <w:sz w:val="28"/>
        </w:rPr>
        <w:t>XVIII</w:t>
      </w:r>
      <w:r>
        <w:rPr>
          <w:rFonts w:ascii="Times New Roman" w:hAnsi="Times New Roman"/>
          <w:color w:val="333333"/>
          <w:sz w:val="28"/>
          <w:lang w:val="ru-RU"/>
        </w:rPr>
        <w:t xml:space="preserve"> в., внешней политики Российской империи в системе международных отношений рассматриваемого периода;</w:t>
      </w:r>
    </w:p>
    <w:p w14:paraId="2F1055D7">
      <w:pPr>
        <w:spacing w:after="0" w:line="264" w:lineRule="auto"/>
        <w:ind w:firstLine="600"/>
        <w:jc w:val="both"/>
        <w:rPr>
          <w:lang w:val="ru-RU"/>
        </w:rPr>
      </w:pPr>
      <w:r>
        <w:rPr>
          <w:rFonts w:ascii="Times New Roman" w:hAnsi="Times New Roman"/>
          <w:color w:val="333333"/>
          <w:sz w:val="28"/>
          <w:lang w:val="ru-RU"/>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5FE8010F">
      <w:pPr>
        <w:spacing w:after="0" w:line="264" w:lineRule="auto"/>
        <w:ind w:firstLine="600"/>
        <w:jc w:val="both"/>
        <w:rPr>
          <w:lang w:val="ru-RU"/>
        </w:rPr>
      </w:pPr>
      <w:r>
        <w:rPr>
          <w:rFonts w:ascii="Times New Roman" w:hAnsi="Times New Roman"/>
          <w:color w:val="333333"/>
          <w:sz w:val="28"/>
          <w:lang w:val="ru-RU"/>
        </w:rPr>
        <w:t xml:space="preserve">объяснять причины и следствия важнейших событий отечественной и всеобщей истории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w:t>
      </w:r>
    </w:p>
    <w:p w14:paraId="54D6D251">
      <w:pPr>
        <w:spacing w:after="0" w:line="264" w:lineRule="auto"/>
        <w:ind w:firstLine="600"/>
        <w:jc w:val="both"/>
        <w:rPr>
          <w:lang w:val="ru-RU"/>
        </w:rPr>
      </w:pPr>
      <w:r>
        <w:rPr>
          <w:rFonts w:ascii="Times New Roman" w:hAnsi="Times New Roman"/>
          <w:color w:val="333333"/>
          <w:sz w:val="28"/>
          <w:lang w:val="ru-RU"/>
        </w:rPr>
        <w:t xml:space="preserve">проводить сопоставление однотипных событий и процессов отечественной и всеобщей истории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 (раскрывать повторяющиеся черты исторических ситуаций, выделять черты сходства и различия).</w:t>
      </w:r>
    </w:p>
    <w:p w14:paraId="468CB37D">
      <w:pPr>
        <w:spacing w:after="0" w:line="264" w:lineRule="auto"/>
        <w:ind w:firstLine="600"/>
        <w:jc w:val="both"/>
        <w:rPr>
          <w:lang w:val="ru-RU"/>
        </w:rPr>
      </w:pPr>
      <w:r>
        <w:rPr>
          <w:rFonts w:ascii="Times New Roman" w:hAnsi="Times New Roman"/>
          <w:b/>
          <w:color w:val="333333"/>
          <w:sz w:val="28"/>
          <w:lang w:val="ru-RU"/>
        </w:rPr>
        <w:t>Рассмотрение исторических версий и оценок, определение своего отношения к наиболее значимым событиям и личностям прошлого:</w:t>
      </w:r>
    </w:p>
    <w:p w14:paraId="04508202">
      <w:pPr>
        <w:spacing w:after="0" w:line="264" w:lineRule="auto"/>
        <w:ind w:firstLine="600"/>
        <w:jc w:val="both"/>
        <w:rPr>
          <w:lang w:val="ru-RU"/>
        </w:rPr>
      </w:pPr>
      <w:r>
        <w:rPr>
          <w:rFonts w:ascii="Times New Roman" w:hAnsi="Times New Roman"/>
          <w:color w:val="333333"/>
          <w:sz w:val="28"/>
          <w:lang w:val="ru-RU"/>
        </w:rPr>
        <w:t xml:space="preserve">анализировать высказывания историков по спорным вопросам отечественной и всеобщей истории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в.(выявлять обсуждаемую проблему, мнение автора, приводимые аргументы, оценивать степень их убедительности);</w:t>
      </w:r>
    </w:p>
    <w:p w14:paraId="0864CBD2">
      <w:pPr>
        <w:spacing w:after="0" w:line="264" w:lineRule="auto"/>
        <w:ind w:firstLine="600"/>
        <w:jc w:val="both"/>
        <w:rPr>
          <w:lang w:val="ru-RU"/>
        </w:rPr>
      </w:pPr>
      <w:r>
        <w:rPr>
          <w:rFonts w:ascii="Times New Roman" w:hAnsi="Times New Roman"/>
          <w:color w:val="333333"/>
          <w:sz w:val="28"/>
          <w:lang w:val="ru-RU"/>
        </w:rPr>
        <w:t xml:space="preserve">различать в описаниях событий и личностей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 ценностные категории, значимые для данной эпохи (в том числе для разных социальных слоев), выражать свое отношение к ним.</w:t>
      </w:r>
    </w:p>
    <w:p w14:paraId="37BE4ECC">
      <w:pPr>
        <w:spacing w:after="0" w:line="264" w:lineRule="auto"/>
        <w:ind w:firstLine="600"/>
        <w:jc w:val="both"/>
        <w:rPr>
          <w:lang w:val="ru-RU"/>
        </w:rPr>
      </w:pPr>
      <w:r>
        <w:rPr>
          <w:rFonts w:ascii="Times New Roman" w:hAnsi="Times New Roman"/>
          <w:b/>
          <w:color w:val="333333"/>
          <w:sz w:val="28"/>
          <w:lang w:val="ru-RU"/>
        </w:rPr>
        <w:t>Применение исторических знаний:</w:t>
      </w:r>
    </w:p>
    <w:p w14:paraId="4DBFB5FF">
      <w:pPr>
        <w:spacing w:after="0" w:line="264" w:lineRule="auto"/>
        <w:ind w:firstLine="600"/>
        <w:jc w:val="both"/>
        <w:rPr>
          <w:lang w:val="ru-RU"/>
        </w:rPr>
      </w:pPr>
      <w:r>
        <w:rPr>
          <w:rFonts w:ascii="Times New Roman" w:hAnsi="Times New Roman"/>
          <w:color w:val="333333"/>
          <w:sz w:val="28"/>
          <w:lang w:val="ru-RU"/>
        </w:rPr>
        <w:t xml:space="preserve">раскрывать (объяснять), как сочетались в памятниках культуры России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 европейские влияния и национальные традиции, показывать на примерах;</w:t>
      </w:r>
    </w:p>
    <w:p w14:paraId="2ACD3585">
      <w:pPr>
        <w:spacing w:after="0" w:line="264" w:lineRule="auto"/>
        <w:ind w:firstLine="600"/>
        <w:jc w:val="both"/>
        <w:rPr>
          <w:lang w:val="ru-RU"/>
        </w:rPr>
      </w:pPr>
      <w:r>
        <w:rPr>
          <w:rFonts w:ascii="Times New Roman" w:hAnsi="Times New Roman"/>
          <w:color w:val="333333"/>
          <w:sz w:val="28"/>
          <w:lang w:val="ru-RU"/>
        </w:rPr>
        <w:t xml:space="preserve">выполнять учебные проекты по отечественной и всеобщей истории </w:t>
      </w:r>
      <w:r>
        <w:rPr>
          <w:rFonts w:ascii="Times New Roman" w:hAnsi="Times New Roman"/>
          <w:color w:val="333333"/>
          <w:sz w:val="28"/>
        </w:rPr>
        <w:t>XVIII</w:t>
      </w:r>
      <w:r>
        <w:rPr>
          <w:rFonts w:ascii="Times New Roman" w:hAnsi="Times New Roman"/>
          <w:color w:val="333333"/>
          <w:sz w:val="28"/>
          <w:lang w:val="ru-RU"/>
        </w:rPr>
        <w:t xml:space="preserve"> – начало </w:t>
      </w:r>
      <w:r>
        <w:rPr>
          <w:rFonts w:ascii="Times New Roman" w:hAnsi="Times New Roman"/>
          <w:color w:val="333333"/>
          <w:sz w:val="28"/>
        </w:rPr>
        <w:t>XIX</w:t>
      </w:r>
      <w:r>
        <w:rPr>
          <w:rFonts w:ascii="Times New Roman" w:hAnsi="Times New Roman"/>
          <w:color w:val="333333"/>
          <w:sz w:val="28"/>
          <w:lang w:val="ru-RU"/>
        </w:rPr>
        <w:t xml:space="preserve"> в. (в том числе на региональном материале).</w:t>
      </w:r>
    </w:p>
    <w:p w14:paraId="71A66F7E">
      <w:pPr>
        <w:spacing w:after="0" w:line="264" w:lineRule="auto"/>
        <w:ind w:firstLine="600"/>
        <w:jc w:val="both"/>
        <w:rPr>
          <w:lang w:val="ru-RU"/>
        </w:rPr>
      </w:pPr>
      <w:r>
        <w:rPr>
          <w:rFonts w:ascii="Times New Roman" w:hAnsi="Times New Roman"/>
          <w:color w:val="333333"/>
          <w:sz w:val="28"/>
          <w:lang w:val="ru-RU"/>
        </w:rPr>
        <w:t>Предметные результаты изучения истории</w:t>
      </w:r>
      <w:r>
        <w:rPr>
          <w:rFonts w:ascii="Times New Roman" w:hAnsi="Times New Roman"/>
          <w:b/>
          <w:color w:val="333333"/>
          <w:sz w:val="28"/>
          <w:lang w:val="ru-RU"/>
        </w:rPr>
        <w:t xml:space="preserve"> в 9 классе:</w:t>
      </w:r>
    </w:p>
    <w:p w14:paraId="5BEBDB17">
      <w:pPr>
        <w:spacing w:after="0" w:line="264" w:lineRule="auto"/>
        <w:ind w:firstLine="600"/>
        <w:jc w:val="both"/>
        <w:rPr>
          <w:lang w:val="ru-RU"/>
        </w:rPr>
      </w:pPr>
      <w:r>
        <w:rPr>
          <w:rFonts w:ascii="Times New Roman" w:hAnsi="Times New Roman"/>
          <w:b/>
          <w:color w:val="333333"/>
          <w:sz w:val="28"/>
          <w:lang w:val="ru-RU"/>
        </w:rPr>
        <w:t>Знание хронологии, работа с хронологией:</w:t>
      </w:r>
    </w:p>
    <w:p w14:paraId="5C28A314">
      <w:pPr>
        <w:spacing w:after="0" w:line="264" w:lineRule="auto"/>
        <w:ind w:firstLine="600"/>
        <w:jc w:val="both"/>
        <w:rPr>
          <w:lang w:val="ru-RU"/>
        </w:rPr>
      </w:pPr>
      <w:r>
        <w:rPr>
          <w:rFonts w:ascii="Times New Roman" w:hAnsi="Times New Roman"/>
          <w:color w:val="333333"/>
          <w:sz w:val="28"/>
          <w:lang w:val="ru-RU"/>
        </w:rPr>
        <w:t xml:space="preserve">называть даты (хронологические границы) важнейших событий и процессов отечественной и всеобщей истории </w:t>
      </w:r>
      <w:r>
        <w:rPr>
          <w:rFonts w:ascii="Times New Roman" w:hAnsi="Times New Roman"/>
          <w:color w:val="333333"/>
          <w:sz w:val="28"/>
        </w:rPr>
        <w:t>XIX</w:t>
      </w:r>
      <w:r>
        <w:rPr>
          <w:rFonts w:ascii="Times New Roman" w:hAnsi="Times New Roman"/>
          <w:color w:val="333333"/>
          <w:sz w:val="28"/>
          <w:lang w:val="ru-RU"/>
        </w:rPr>
        <w:t xml:space="preserve"> ‒ начала </w:t>
      </w:r>
      <w:r>
        <w:rPr>
          <w:rFonts w:ascii="Times New Roman" w:hAnsi="Times New Roman"/>
          <w:color w:val="333333"/>
          <w:sz w:val="28"/>
        </w:rPr>
        <w:t>XX</w:t>
      </w:r>
      <w:r>
        <w:rPr>
          <w:rFonts w:ascii="Times New Roman" w:hAnsi="Times New Roman"/>
          <w:color w:val="333333"/>
          <w:sz w:val="28"/>
          <w:lang w:val="ru-RU"/>
        </w:rPr>
        <w:t xml:space="preserve"> в.; выделять этапы (периоды) в развитии ключевых событий и процессов;</w:t>
      </w:r>
    </w:p>
    <w:p w14:paraId="2220676C">
      <w:pPr>
        <w:spacing w:after="0" w:line="264" w:lineRule="auto"/>
        <w:ind w:firstLine="600"/>
        <w:jc w:val="both"/>
        <w:rPr>
          <w:lang w:val="ru-RU"/>
        </w:rPr>
      </w:pPr>
      <w:r>
        <w:rPr>
          <w:rFonts w:ascii="Times New Roman" w:hAnsi="Times New Roman"/>
          <w:color w:val="333333"/>
          <w:sz w:val="28"/>
          <w:lang w:val="ru-RU"/>
        </w:rPr>
        <w:t xml:space="preserve">выявлять синхронность (асинхронность) исторических процессов отечественной и всеобщей истории </w:t>
      </w:r>
      <w:r>
        <w:rPr>
          <w:rFonts w:ascii="Times New Roman" w:hAnsi="Times New Roman"/>
          <w:color w:val="333333"/>
          <w:sz w:val="28"/>
        </w:rPr>
        <w:t>XIX</w:t>
      </w:r>
      <w:r>
        <w:rPr>
          <w:rFonts w:ascii="Times New Roman" w:hAnsi="Times New Roman"/>
          <w:color w:val="333333"/>
          <w:sz w:val="28"/>
          <w:lang w:val="ru-RU"/>
        </w:rPr>
        <w:t xml:space="preserve"> ‒ начала </w:t>
      </w:r>
      <w:r>
        <w:rPr>
          <w:rFonts w:ascii="Times New Roman" w:hAnsi="Times New Roman"/>
          <w:color w:val="333333"/>
          <w:sz w:val="28"/>
        </w:rPr>
        <w:t>XX</w:t>
      </w:r>
      <w:r>
        <w:rPr>
          <w:rFonts w:ascii="Times New Roman" w:hAnsi="Times New Roman"/>
          <w:color w:val="333333"/>
          <w:sz w:val="28"/>
          <w:lang w:val="ru-RU"/>
        </w:rPr>
        <w:t xml:space="preserve"> в.;</w:t>
      </w:r>
    </w:p>
    <w:p w14:paraId="51707774">
      <w:pPr>
        <w:spacing w:after="0" w:line="264" w:lineRule="auto"/>
        <w:ind w:firstLine="600"/>
        <w:jc w:val="both"/>
        <w:rPr>
          <w:lang w:val="ru-RU"/>
        </w:rPr>
      </w:pPr>
      <w:r>
        <w:rPr>
          <w:rFonts w:ascii="Times New Roman" w:hAnsi="Times New Roman"/>
          <w:color w:val="333333"/>
          <w:sz w:val="28"/>
          <w:lang w:val="ru-RU"/>
        </w:rPr>
        <w:t xml:space="preserve">определять последовательность событий отечественной и всеобщей истории </w:t>
      </w:r>
      <w:r>
        <w:rPr>
          <w:rFonts w:ascii="Times New Roman" w:hAnsi="Times New Roman"/>
          <w:color w:val="333333"/>
          <w:sz w:val="28"/>
        </w:rPr>
        <w:t>XIX</w:t>
      </w:r>
      <w:r>
        <w:rPr>
          <w:rFonts w:ascii="Times New Roman" w:hAnsi="Times New Roman"/>
          <w:color w:val="333333"/>
          <w:sz w:val="28"/>
          <w:lang w:val="ru-RU"/>
        </w:rPr>
        <w:t xml:space="preserve"> ‒ начала </w:t>
      </w:r>
      <w:r>
        <w:rPr>
          <w:rFonts w:ascii="Times New Roman" w:hAnsi="Times New Roman"/>
          <w:color w:val="333333"/>
          <w:sz w:val="28"/>
        </w:rPr>
        <w:t>XX</w:t>
      </w:r>
      <w:r>
        <w:rPr>
          <w:rFonts w:ascii="Times New Roman" w:hAnsi="Times New Roman"/>
          <w:color w:val="333333"/>
          <w:sz w:val="28"/>
          <w:lang w:val="ru-RU"/>
        </w:rPr>
        <w:t xml:space="preserve"> в. на основе анализа причинно-следственных связей.</w:t>
      </w:r>
    </w:p>
    <w:p w14:paraId="063E3C1F">
      <w:pPr>
        <w:spacing w:after="0" w:line="264" w:lineRule="auto"/>
        <w:ind w:firstLine="600"/>
        <w:jc w:val="both"/>
        <w:rPr>
          <w:lang w:val="ru-RU"/>
        </w:rPr>
      </w:pPr>
      <w:r>
        <w:rPr>
          <w:rFonts w:ascii="Times New Roman" w:hAnsi="Times New Roman"/>
          <w:b/>
          <w:color w:val="333333"/>
          <w:sz w:val="28"/>
          <w:lang w:val="ru-RU"/>
        </w:rPr>
        <w:t>Знание исторических фактов, работа с фактами:</w:t>
      </w:r>
    </w:p>
    <w:p w14:paraId="02FB2A6A">
      <w:pPr>
        <w:spacing w:after="0" w:line="264" w:lineRule="auto"/>
        <w:ind w:firstLine="600"/>
        <w:jc w:val="both"/>
        <w:rPr>
          <w:lang w:val="ru-RU"/>
        </w:rPr>
      </w:pPr>
      <w:r>
        <w:rPr>
          <w:rFonts w:ascii="Times New Roman" w:hAnsi="Times New Roman"/>
          <w:color w:val="333333"/>
          <w:sz w:val="28"/>
          <w:lang w:val="ru-RU"/>
        </w:rPr>
        <w:t xml:space="preserve">характеризовать место, обстоятельства, участников, результаты важнейших событий отечественной и всеобщей истории </w:t>
      </w:r>
      <w:r>
        <w:rPr>
          <w:rFonts w:ascii="Times New Roman" w:hAnsi="Times New Roman"/>
          <w:color w:val="333333"/>
          <w:sz w:val="28"/>
        </w:rPr>
        <w:t>XIX</w:t>
      </w:r>
      <w:r>
        <w:rPr>
          <w:rFonts w:ascii="Times New Roman" w:hAnsi="Times New Roman"/>
          <w:color w:val="333333"/>
          <w:sz w:val="28"/>
          <w:lang w:val="ru-RU"/>
        </w:rPr>
        <w:t xml:space="preserve"> ‒ начала </w:t>
      </w:r>
      <w:r>
        <w:rPr>
          <w:rFonts w:ascii="Times New Roman" w:hAnsi="Times New Roman"/>
          <w:color w:val="333333"/>
          <w:sz w:val="28"/>
        </w:rPr>
        <w:t>XX</w:t>
      </w:r>
      <w:r>
        <w:rPr>
          <w:rFonts w:ascii="Times New Roman" w:hAnsi="Times New Roman"/>
          <w:color w:val="333333"/>
          <w:sz w:val="28"/>
          <w:lang w:val="ru-RU"/>
        </w:rPr>
        <w:t xml:space="preserve"> в.;</w:t>
      </w:r>
    </w:p>
    <w:p w14:paraId="5EB67294">
      <w:pPr>
        <w:spacing w:after="0" w:line="264" w:lineRule="auto"/>
        <w:ind w:firstLine="600"/>
        <w:jc w:val="both"/>
        <w:rPr>
          <w:lang w:val="ru-RU"/>
        </w:rPr>
      </w:pPr>
      <w:r>
        <w:rPr>
          <w:rFonts w:ascii="Times New Roman" w:hAnsi="Times New Roman"/>
          <w:color w:val="333333"/>
          <w:sz w:val="28"/>
          <w:lang w:val="ru-RU"/>
        </w:rPr>
        <w:t>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p w14:paraId="6612C141">
      <w:pPr>
        <w:spacing w:after="0" w:line="264" w:lineRule="auto"/>
        <w:ind w:firstLine="600"/>
        <w:jc w:val="both"/>
        <w:rPr>
          <w:lang w:val="ru-RU"/>
        </w:rPr>
      </w:pPr>
      <w:r>
        <w:rPr>
          <w:rFonts w:ascii="Times New Roman" w:hAnsi="Times New Roman"/>
          <w:b/>
          <w:color w:val="333333"/>
          <w:sz w:val="28"/>
          <w:lang w:val="ru-RU"/>
        </w:rPr>
        <w:t>Работа с исторической картой:</w:t>
      </w:r>
    </w:p>
    <w:p w14:paraId="508248F9">
      <w:pPr>
        <w:spacing w:after="0" w:line="264" w:lineRule="auto"/>
        <w:ind w:firstLine="600"/>
        <w:jc w:val="both"/>
        <w:rPr>
          <w:lang w:val="ru-RU"/>
        </w:rPr>
      </w:pPr>
      <w:r>
        <w:rPr>
          <w:rFonts w:ascii="Times New Roman" w:hAnsi="Times New Roman"/>
          <w:color w:val="333333"/>
          <w:sz w:val="28"/>
          <w:lang w:val="ru-RU"/>
        </w:rPr>
        <w:t xml:space="preserve">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w:t>
      </w:r>
      <w:r>
        <w:rPr>
          <w:rFonts w:ascii="Times New Roman" w:hAnsi="Times New Roman"/>
          <w:color w:val="333333"/>
          <w:sz w:val="28"/>
        </w:rPr>
        <w:t>XIX</w:t>
      </w:r>
      <w:r>
        <w:rPr>
          <w:rFonts w:ascii="Times New Roman" w:hAnsi="Times New Roman"/>
          <w:color w:val="333333"/>
          <w:sz w:val="28"/>
          <w:lang w:val="ru-RU"/>
        </w:rPr>
        <w:t xml:space="preserve"> ‒ начала </w:t>
      </w:r>
      <w:r>
        <w:rPr>
          <w:rFonts w:ascii="Times New Roman" w:hAnsi="Times New Roman"/>
          <w:color w:val="333333"/>
          <w:sz w:val="28"/>
        </w:rPr>
        <w:t>XX</w:t>
      </w:r>
      <w:r>
        <w:rPr>
          <w:rFonts w:ascii="Times New Roman" w:hAnsi="Times New Roman"/>
          <w:color w:val="333333"/>
          <w:sz w:val="28"/>
          <w:lang w:val="ru-RU"/>
        </w:rPr>
        <w:t xml:space="preserve"> в.;</w:t>
      </w:r>
    </w:p>
    <w:p w14:paraId="530461E7">
      <w:pPr>
        <w:spacing w:after="0" w:line="264" w:lineRule="auto"/>
        <w:ind w:firstLine="600"/>
        <w:jc w:val="both"/>
        <w:rPr>
          <w:lang w:val="ru-RU"/>
        </w:rPr>
      </w:pPr>
      <w:r>
        <w:rPr>
          <w:rFonts w:ascii="Times New Roman" w:hAnsi="Times New Roman"/>
          <w:color w:val="333333"/>
          <w:sz w:val="28"/>
          <w:lang w:val="ru-RU"/>
        </w:rPr>
        <w:t>определять на основе карты влияние географического фактора на развитие различных сфер жизни страны (группы стран).</w:t>
      </w:r>
    </w:p>
    <w:p w14:paraId="48574184">
      <w:pPr>
        <w:spacing w:after="0" w:line="264" w:lineRule="auto"/>
        <w:ind w:firstLine="600"/>
        <w:jc w:val="both"/>
        <w:rPr>
          <w:lang w:val="ru-RU"/>
        </w:rPr>
      </w:pPr>
      <w:r>
        <w:rPr>
          <w:rFonts w:ascii="Times New Roman" w:hAnsi="Times New Roman"/>
          <w:b/>
          <w:color w:val="333333"/>
          <w:sz w:val="28"/>
          <w:lang w:val="ru-RU"/>
        </w:rPr>
        <w:t>Работа с историческими источниками:</w:t>
      </w:r>
    </w:p>
    <w:p w14:paraId="36C39102">
      <w:pPr>
        <w:spacing w:after="0" w:line="264" w:lineRule="auto"/>
        <w:ind w:firstLine="600"/>
        <w:jc w:val="both"/>
        <w:rPr>
          <w:lang w:val="ru-RU"/>
        </w:rPr>
      </w:pPr>
      <w:r>
        <w:rPr>
          <w:rFonts w:ascii="Times New Roman" w:hAnsi="Times New Roman"/>
          <w:color w:val="333333"/>
          <w:sz w:val="28"/>
          <w:lang w:val="ru-RU"/>
        </w:rPr>
        <w:t>представлять в дополнение к известным ранее видам письменных источников особенности таких материалов, как произведения общественной мысли, газетная публицистика, программы политических партий, статистические данные;</w:t>
      </w:r>
    </w:p>
    <w:p w14:paraId="286C305B">
      <w:pPr>
        <w:spacing w:after="0" w:line="264" w:lineRule="auto"/>
        <w:ind w:firstLine="600"/>
        <w:jc w:val="both"/>
        <w:rPr>
          <w:lang w:val="ru-RU"/>
        </w:rPr>
      </w:pPr>
      <w:r>
        <w:rPr>
          <w:rFonts w:ascii="Times New Roman" w:hAnsi="Times New Roman"/>
          <w:color w:val="333333"/>
          <w:sz w:val="28"/>
          <w:lang w:val="ru-RU"/>
        </w:rPr>
        <w:t>определять тип и вид источника (письменного, визуального);</w:t>
      </w:r>
    </w:p>
    <w:p w14:paraId="50272984">
      <w:pPr>
        <w:spacing w:after="0" w:line="264" w:lineRule="auto"/>
        <w:ind w:firstLine="600"/>
        <w:jc w:val="both"/>
        <w:rPr>
          <w:lang w:val="ru-RU"/>
        </w:rPr>
      </w:pPr>
      <w:r>
        <w:rPr>
          <w:rFonts w:ascii="Times New Roman" w:hAnsi="Times New Roman"/>
          <w:color w:val="333333"/>
          <w:sz w:val="28"/>
          <w:lang w:val="ru-RU"/>
        </w:rPr>
        <w:t>выявлять принадлежность источника определенному лицу, социальной группе, общественному течению и другим;</w:t>
      </w:r>
    </w:p>
    <w:p w14:paraId="48B95E6D">
      <w:pPr>
        <w:spacing w:after="0" w:line="264" w:lineRule="auto"/>
        <w:ind w:firstLine="600"/>
        <w:jc w:val="both"/>
        <w:rPr>
          <w:lang w:val="ru-RU"/>
        </w:rPr>
      </w:pPr>
      <w:r>
        <w:rPr>
          <w:rFonts w:ascii="Times New Roman" w:hAnsi="Times New Roman"/>
          <w:color w:val="333333"/>
          <w:sz w:val="28"/>
          <w:lang w:val="ru-RU"/>
        </w:rPr>
        <w:t xml:space="preserve">извлекать, сопоставлять и систематизировать информацию о событиях отечественной и всеобщей истории </w:t>
      </w:r>
      <w:r>
        <w:rPr>
          <w:rFonts w:ascii="Times New Roman" w:hAnsi="Times New Roman"/>
          <w:color w:val="333333"/>
          <w:sz w:val="28"/>
        </w:rPr>
        <w:t>XIX</w:t>
      </w:r>
      <w:r>
        <w:rPr>
          <w:rFonts w:ascii="Times New Roman" w:hAnsi="Times New Roman"/>
          <w:color w:val="333333"/>
          <w:sz w:val="28"/>
          <w:lang w:val="ru-RU"/>
        </w:rPr>
        <w:t xml:space="preserve"> ‒ начала </w:t>
      </w:r>
      <w:r>
        <w:rPr>
          <w:rFonts w:ascii="Times New Roman" w:hAnsi="Times New Roman"/>
          <w:color w:val="333333"/>
          <w:sz w:val="28"/>
        </w:rPr>
        <w:t>XX</w:t>
      </w:r>
      <w:r>
        <w:rPr>
          <w:rFonts w:ascii="Times New Roman" w:hAnsi="Times New Roman"/>
          <w:color w:val="333333"/>
          <w:sz w:val="28"/>
          <w:lang w:val="ru-RU"/>
        </w:rPr>
        <w:t xml:space="preserve"> в. из разных письменных, визуальных и вещественных источников;</w:t>
      </w:r>
    </w:p>
    <w:p w14:paraId="430DEA2E">
      <w:pPr>
        <w:spacing w:after="0" w:line="264" w:lineRule="auto"/>
        <w:ind w:firstLine="600"/>
        <w:jc w:val="both"/>
        <w:rPr>
          <w:lang w:val="ru-RU"/>
        </w:rPr>
      </w:pPr>
      <w:r>
        <w:rPr>
          <w:rFonts w:ascii="Times New Roman" w:hAnsi="Times New Roman"/>
          <w:color w:val="333333"/>
          <w:sz w:val="28"/>
          <w:lang w:val="ru-RU"/>
        </w:rPr>
        <w:t>различать в тексте письменных источников факты и интерпретации событий прошлого.</w:t>
      </w:r>
    </w:p>
    <w:p w14:paraId="0F40750B">
      <w:pPr>
        <w:spacing w:after="0" w:line="264" w:lineRule="auto"/>
        <w:ind w:firstLine="600"/>
        <w:jc w:val="both"/>
        <w:rPr>
          <w:lang w:val="ru-RU"/>
        </w:rPr>
      </w:pPr>
      <w:r>
        <w:rPr>
          <w:rFonts w:ascii="Times New Roman" w:hAnsi="Times New Roman"/>
          <w:b/>
          <w:color w:val="333333"/>
          <w:sz w:val="28"/>
          <w:lang w:val="ru-RU"/>
        </w:rPr>
        <w:t>Историческое описание (реконструкция):</w:t>
      </w:r>
    </w:p>
    <w:p w14:paraId="7AA8B81E">
      <w:pPr>
        <w:spacing w:after="0" w:line="264" w:lineRule="auto"/>
        <w:ind w:firstLine="600"/>
        <w:jc w:val="both"/>
        <w:rPr>
          <w:lang w:val="ru-RU"/>
        </w:rPr>
      </w:pPr>
      <w:r>
        <w:rPr>
          <w:rFonts w:ascii="Times New Roman" w:hAnsi="Times New Roman"/>
          <w:color w:val="333333"/>
          <w:sz w:val="28"/>
          <w:lang w:val="ru-RU"/>
        </w:rPr>
        <w:t xml:space="preserve">представлять развернутый рассказ о ключевых событиях отечественной и всеобщей истории </w:t>
      </w:r>
      <w:r>
        <w:rPr>
          <w:rFonts w:ascii="Times New Roman" w:hAnsi="Times New Roman"/>
          <w:color w:val="333333"/>
          <w:sz w:val="28"/>
        </w:rPr>
        <w:t>XIX</w:t>
      </w:r>
      <w:r>
        <w:rPr>
          <w:rFonts w:ascii="Times New Roman" w:hAnsi="Times New Roman"/>
          <w:color w:val="333333"/>
          <w:sz w:val="28"/>
          <w:lang w:val="ru-RU"/>
        </w:rPr>
        <w:t xml:space="preserve"> ‒ начала </w:t>
      </w:r>
      <w:r>
        <w:rPr>
          <w:rFonts w:ascii="Times New Roman" w:hAnsi="Times New Roman"/>
          <w:color w:val="333333"/>
          <w:sz w:val="28"/>
        </w:rPr>
        <w:t>XX</w:t>
      </w:r>
      <w:r>
        <w:rPr>
          <w:rFonts w:ascii="Times New Roman" w:hAnsi="Times New Roman"/>
          <w:color w:val="333333"/>
          <w:sz w:val="28"/>
          <w:lang w:val="ru-RU"/>
        </w:rPr>
        <w:t xml:space="preserve"> в. с использованием визуальных материалов (устно, письменно в форме короткого эссе, презентации);</w:t>
      </w:r>
    </w:p>
    <w:p w14:paraId="00CFE91B">
      <w:pPr>
        <w:spacing w:after="0" w:line="264" w:lineRule="auto"/>
        <w:ind w:firstLine="600"/>
        <w:jc w:val="both"/>
        <w:rPr>
          <w:lang w:val="ru-RU"/>
        </w:rPr>
      </w:pPr>
      <w:r>
        <w:rPr>
          <w:rFonts w:ascii="Times New Roman" w:hAnsi="Times New Roman"/>
          <w:color w:val="333333"/>
          <w:sz w:val="28"/>
          <w:lang w:val="ru-RU"/>
        </w:rPr>
        <w:t xml:space="preserve">составлять развернутую характеристику исторических личностей </w:t>
      </w:r>
      <w:r>
        <w:rPr>
          <w:rFonts w:ascii="Times New Roman" w:hAnsi="Times New Roman"/>
          <w:color w:val="333333"/>
          <w:sz w:val="28"/>
        </w:rPr>
        <w:t>XIX</w:t>
      </w:r>
      <w:r>
        <w:rPr>
          <w:rFonts w:ascii="Times New Roman" w:hAnsi="Times New Roman"/>
          <w:color w:val="333333"/>
          <w:sz w:val="28"/>
          <w:lang w:val="ru-RU"/>
        </w:rPr>
        <w:t xml:space="preserve"> ‒ начала </w:t>
      </w:r>
      <w:r>
        <w:rPr>
          <w:rFonts w:ascii="Times New Roman" w:hAnsi="Times New Roman"/>
          <w:color w:val="333333"/>
          <w:sz w:val="28"/>
        </w:rPr>
        <w:t>XX</w:t>
      </w:r>
      <w:r>
        <w:rPr>
          <w:rFonts w:ascii="Times New Roman" w:hAnsi="Times New Roman"/>
          <w:color w:val="333333"/>
          <w:sz w:val="28"/>
          <w:lang w:val="ru-RU"/>
        </w:rPr>
        <w:t xml:space="preserve"> в. с описанием и оценкой их деятельности (сообщение, презентация, эссе);</w:t>
      </w:r>
    </w:p>
    <w:p w14:paraId="789D2A14">
      <w:pPr>
        <w:spacing w:after="0" w:line="264" w:lineRule="auto"/>
        <w:ind w:firstLine="600"/>
        <w:jc w:val="both"/>
        <w:rPr>
          <w:lang w:val="ru-RU"/>
        </w:rPr>
      </w:pPr>
      <w:r>
        <w:rPr>
          <w:rFonts w:ascii="Times New Roman" w:hAnsi="Times New Roman"/>
          <w:color w:val="333333"/>
          <w:sz w:val="28"/>
          <w:lang w:val="ru-RU"/>
        </w:rPr>
        <w:t xml:space="preserve">составлять описание образа жизни различных групп населения в России и других странах в </w:t>
      </w:r>
      <w:r>
        <w:rPr>
          <w:rFonts w:ascii="Times New Roman" w:hAnsi="Times New Roman"/>
          <w:color w:val="333333"/>
          <w:sz w:val="28"/>
        </w:rPr>
        <w:t>XIX</w:t>
      </w:r>
      <w:r>
        <w:rPr>
          <w:rFonts w:ascii="Times New Roman" w:hAnsi="Times New Roman"/>
          <w:color w:val="333333"/>
          <w:sz w:val="28"/>
          <w:lang w:val="ru-RU"/>
        </w:rPr>
        <w:t xml:space="preserve"> ‒ начале </w:t>
      </w:r>
      <w:r>
        <w:rPr>
          <w:rFonts w:ascii="Times New Roman" w:hAnsi="Times New Roman"/>
          <w:color w:val="333333"/>
          <w:sz w:val="28"/>
        </w:rPr>
        <w:t>XX</w:t>
      </w:r>
      <w:r>
        <w:rPr>
          <w:rFonts w:ascii="Times New Roman" w:hAnsi="Times New Roman"/>
          <w:color w:val="333333"/>
          <w:sz w:val="28"/>
          <w:lang w:val="ru-RU"/>
        </w:rPr>
        <w:t xml:space="preserve"> в., показывая изменения, происшедшие в течение рассматриваемого периода;представлять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14:paraId="78374816">
      <w:pPr>
        <w:spacing w:after="0" w:line="264" w:lineRule="auto"/>
        <w:ind w:firstLine="600"/>
        <w:jc w:val="both"/>
        <w:rPr>
          <w:lang w:val="ru-RU"/>
        </w:rPr>
      </w:pPr>
      <w:r>
        <w:rPr>
          <w:rFonts w:ascii="Times New Roman" w:hAnsi="Times New Roman"/>
          <w:b/>
          <w:color w:val="333333"/>
          <w:sz w:val="28"/>
          <w:lang w:val="ru-RU"/>
        </w:rPr>
        <w:t>Анализ, объяснение исторических событий, явлений:</w:t>
      </w:r>
    </w:p>
    <w:p w14:paraId="0E7B6744">
      <w:pPr>
        <w:spacing w:after="0" w:line="264" w:lineRule="auto"/>
        <w:ind w:firstLine="600"/>
        <w:jc w:val="both"/>
        <w:rPr>
          <w:lang w:val="ru-RU"/>
        </w:rPr>
      </w:pPr>
      <w:r>
        <w:rPr>
          <w:rFonts w:ascii="Times New Roman" w:hAnsi="Times New Roman"/>
          <w:color w:val="333333"/>
          <w:sz w:val="28"/>
          <w:lang w:val="ru-RU"/>
        </w:rPr>
        <w:t xml:space="preserve">раскрывать существенные черты экономического, социального и политического развития России и других стран в </w:t>
      </w:r>
      <w:r>
        <w:rPr>
          <w:rFonts w:ascii="Times New Roman" w:hAnsi="Times New Roman"/>
          <w:color w:val="333333"/>
          <w:sz w:val="28"/>
        </w:rPr>
        <w:t>XIX</w:t>
      </w:r>
      <w:r>
        <w:rPr>
          <w:rFonts w:ascii="Times New Roman" w:hAnsi="Times New Roman"/>
          <w:color w:val="333333"/>
          <w:sz w:val="28"/>
          <w:lang w:val="ru-RU"/>
        </w:rPr>
        <w:t xml:space="preserve"> ‒ начале </w:t>
      </w:r>
      <w:r>
        <w:rPr>
          <w:rFonts w:ascii="Times New Roman" w:hAnsi="Times New Roman"/>
          <w:color w:val="333333"/>
          <w:sz w:val="28"/>
        </w:rPr>
        <w:t>XX</w:t>
      </w:r>
      <w:r>
        <w:rPr>
          <w:rFonts w:ascii="Times New Roman" w:hAnsi="Times New Roman"/>
          <w:color w:val="333333"/>
          <w:sz w:val="28"/>
          <w:lang w:val="ru-RU"/>
        </w:rPr>
        <w:t xml:space="preserve">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w:t>
      </w:r>
    </w:p>
    <w:p w14:paraId="4B8C4A2C">
      <w:pPr>
        <w:spacing w:after="0" w:line="264" w:lineRule="auto"/>
        <w:ind w:firstLine="600"/>
        <w:jc w:val="both"/>
        <w:rPr>
          <w:lang w:val="ru-RU"/>
        </w:rPr>
      </w:pPr>
      <w:r>
        <w:rPr>
          <w:rFonts w:ascii="Times New Roman" w:hAnsi="Times New Roman"/>
          <w:color w:val="333333"/>
          <w:sz w:val="28"/>
          <w:lang w:val="ru-RU"/>
        </w:rPr>
        <w:t>объяснять смысл ключевых понятий, относящихся к данной эпохе отечественной и всеобщей истории; соотносить общие понятия и факты;</w:t>
      </w:r>
    </w:p>
    <w:p w14:paraId="63064814">
      <w:pPr>
        <w:spacing w:after="0" w:line="264" w:lineRule="auto"/>
        <w:ind w:firstLine="600"/>
        <w:jc w:val="both"/>
        <w:rPr>
          <w:lang w:val="ru-RU"/>
        </w:rPr>
      </w:pPr>
      <w:r>
        <w:rPr>
          <w:rFonts w:ascii="Times New Roman" w:hAnsi="Times New Roman"/>
          <w:color w:val="333333"/>
          <w:sz w:val="28"/>
          <w:lang w:val="ru-RU"/>
        </w:rPr>
        <w:t xml:space="preserve">объяснять причины и следствия важнейших событий отечественной и всеобщей истории </w:t>
      </w:r>
      <w:r>
        <w:rPr>
          <w:rFonts w:ascii="Times New Roman" w:hAnsi="Times New Roman"/>
          <w:color w:val="333333"/>
          <w:sz w:val="28"/>
        </w:rPr>
        <w:t>XIX</w:t>
      </w:r>
      <w:r>
        <w:rPr>
          <w:rFonts w:ascii="Times New Roman" w:hAnsi="Times New Roman"/>
          <w:color w:val="333333"/>
          <w:sz w:val="28"/>
          <w:lang w:val="ru-RU"/>
        </w:rPr>
        <w:t xml:space="preserve"> ‒ начала </w:t>
      </w:r>
      <w:r>
        <w:rPr>
          <w:rFonts w:ascii="Times New Roman" w:hAnsi="Times New Roman"/>
          <w:color w:val="333333"/>
          <w:sz w:val="28"/>
        </w:rPr>
        <w:t>XX</w:t>
      </w:r>
      <w:r>
        <w:rPr>
          <w:rFonts w:ascii="Times New Roman" w:hAnsi="Times New Roman"/>
          <w:color w:val="333333"/>
          <w:sz w:val="28"/>
          <w:lang w:val="ru-RU"/>
        </w:rPr>
        <w:t xml:space="preserve">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w:t>
      </w:r>
    </w:p>
    <w:p w14:paraId="6E94865A">
      <w:pPr>
        <w:spacing w:after="0" w:line="264" w:lineRule="auto"/>
        <w:ind w:firstLine="600"/>
        <w:jc w:val="both"/>
        <w:rPr>
          <w:lang w:val="ru-RU"/>
        </w:rPr>
      </w:pPr>
      <w:r>
        <w:rPr>
          <w:rFonts w:ascii="Times New Roman" w:hAnsi="Times New Roman"/>
          <w:color w:val="333333"/>
          <w:sz w:val="28"/>
          <w:lang w:val="ru-RU"/>
        </w:rPr>
        <w:t xml:space="preserve">проводить сопоставление однотипных событий и процессов отечественной и всеобщей истории </w:t>
      </w:r>
      <w:r>
        <w:rPr>
          <w:rFonts w:ascii="Times New Roman" w:hAnsi="Times New Roman"/>
          <w:color w:val="333333"/>
          <w:sz w:val="28"/>
        </w:rPr>
        <w:t>XIX</w:t>
      </w:r>
      <w:r>
        <w:rPr>
          <w:rFonts w:ascii="Times New Roman" w:hAnsi="Times New Roman"/>
          <w:color w:val="333333"/>
          <w:sz w:val="28"/>
          <w:lang w:val="ru-RU"/>
        </w:rPr>
        <w:t xml:space="preserve"> ‒ начала </w:t>
      </w:r>
      <w:r>
        <w:rPr>
          <w:rFonts w:ascii="Times New Roman" w:hAnsi="Times New Roman"/>
          <w:color w:val="333333"/>
          <w:sz w:val="28"/>
        </w:rPr>
        <w:t>XX</w:t>
      </w:r>
      <w:r>
        <w:rPr>
          <w:rFonts w:ascii="Times New Roman" w:hAnsi="Times New Roman"/>
          <w:color w:val="333333"/>
          <w:sz w:val="28"/>
          <w:lang w:val="ru-RU"/>
        </w:rPr>
        <w:t xml:space="preserve"> в. (указывать повторяющиеся черты исторических ситуаций, выделять черты сходства и различия, раскрывать, чем объяснялось своеобразие ситуаций в России, других странах).</w:t>
      </w:r>
    </w:p>
    <w:p w14:paraId="53642E2B">
      <w:pPr>
        <w:spacing w:after="0" w:line="264" w:lineRule="auto"/>
        <w:ind w:firstLine="600"/>
        <w:jc w:val="both"/>
        <w:rPr>
          <w:lang w:val="ru-RU"/>
        </w:rPr>
      </w:pPr>
      <w:r>
        <w:rPr>
          <w:rFonts w:ascii="Times New Roman" w:hAnsi="Times New Roman"/>
          <w:b/>
          <w:color w:val="333333"/>
          <w:sz w:val="28"/>
          <w:lang w:val="ru-RU"/>
        </w:rPr>
        <w:t>Рассмотрение исторических версий и оценок, определение своего отношения к наиболее значимым событиям и личностям прошлого:</w:t>
      </w:r>
    </w:p>
    <w:p w14:paraId="366889FA">
      <w:pPr>
        <w:spacing w:after="0" w:line="264" w:lineRule="auto"/>
        <w:ind w:firstLine="600"/>
        <w:jc w:val="both"/>
        <w:rPr>
          <w:lang w:val="ru-RU"/>
        </w:rPr>
      </w:pPr>
      <w:r>
        <w:rPr>
          <w:rFonts w:ascii="Times New Roman" w:hAnsi="Times New Roman"/>
          <w:color w:val="333333"/>
          <w:sz w:val="28"/>
          <w:lang w:val="ru-RU"/>
        </w:rPr>
        <w:t xml:space="preserve">сопоставлять высказывания историков, содержащие разные мнения по спорным вопросам отечественной и всеобщей истории </w:t>
      </w:r>
      <w:r>
        <w:rPr>
          <w:rFonts w:ascii="Times New Roman" w:hAnsi="Times New Roman"/>
          <w:color w:val="333333"/>
          <w:sz w:val="28"/>
        </w:rPr>
        <w:t>XIX</w:t>
      </w:r>
      <w:r>
        <w:rPr>
          <w:rFonts w:ascii="Times New Roman" w:hAnsi="Times New Roman"/>
          <w:color w:val="333333"/>
          <w:sz w:val="28"/>
          <w:lang w:val="ru-RU"/>
        </w:rPr>
        <w:t xml:space="preserve"> ‒ начала </w:t>
      </w:r>
      <w:r>
        <w:rPr>
          <w:rFonts w:ascii="Times New Roman" w:hAnsi="Times New Roman"/>
          <w:color w:val="333333"/>
          <w:sz w:val="28"/>
        </w:rPr>
        <w:t>XX</w:t>
      </w:r>
      <w:r>
        <w:rPr>
          <w:rFonts w:ascii="Times New Roman" w:hAnsi="Times New Roman"/>
          <w:color w:val="333333"/>
          <w:sz w:val="28"/>
          <w:lang w:val="ru-RU"/>
        </w:rPr>
        <w:t xml:space="preserve"> в., объяснять, что могло лежать в их основе;</w:t>
      </w:r>
    </w:p>
    <w:p w14:paraId="46C21475">
      <w:pPr>
        <w:spacing w:after="0" w:line="264" w:lineRule="auto"/>
        <w:ind w:firstLine="600"/>
        <w:jc w:val="both"/>
        <w:rPr>
          <w:lang w:val="ru-RU"/>
        </w:rPr>
      </w:pPr>
      <w:r>
        <w:rPr>
          <w:rFonts w:ascii="Times New Roman" w:hAnsi="Times New Roman"/>
          <w:color w:val="333333"/>
          <w:sz w:val="28"/>
          <w:lang w:val="ru-RU"/>
        </w:rPr>
        <w:t>оценивать степень убедительности предложенных точек зрения, формулировать и аргументировать свое мнение;</w:t>
      </w:r>
    </w:p>
    <w:p w14:paraId="7742838D">
      <w:pPr>
        <w:spacing w:after="0" w:line="264" w:lineRule="auto"/>
        <w:ind w:firstLine="600"/>
        <w:jc w:val="both"/>
        <w:rPr>
          <w:lang w:val="ru-RU"/>
        </w:rPr>
      </w:pPr>
      <w:r>
        <w:rPr>
          <w:rFonts w:ascii="Times New Roman" w:hAnsi="Times New Roman"/>
          <w:color w:val="333333"/>
          <w:sz w:val="28"/>
          <w:lang w:val="ru-RU"/>
        </w:rPr>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14:paraId="5AC6A9AE">
      <w:pPr>
        <w:spacing w:after="0" w:line="264" w:lineRule="auto"/>
        <w:ind w:firstLine="600"/>
        <w:jc w:val="both"/>
        <w:rPr>
          <w:lang w:val="ru-RU"/>
        </w:rPr>
      </w:pPr>
      <w:r>
        <w:rPr>
          <w:rFonts w:ascii="Times New Roman" w:hAnsi="Times New Roman"/>
          <w:b/>
          <w:color w:val="333333"/>
          <w:sz w:val="28"/>
          <w:lang w:val="ru-RU"/>
        </w:rPr>
        <w:t>Применение исторических знаний:</w:t>
      </w:r>
    </w:p>
    <w:p w14:paraId="5EA863C0">
      <w:pPr>
        <w:spacing w:after="0" w:line="264" w:lineRule="auto"/>
        <w:ind w:firstLine="600"/>
        <w:jc w:val="both"/>
        <w:rPr>
          <w:lang w:val="ru-RU"/>
        </w:rPr>
      </w:pPr>
      <w:r>
        <w:rPr>
          <w:rFonts w:ascii="Times New Roman" w:hAnsi="Times New Roman"/>
          <w:color w:val="333333"/>
          <w:sz w:val="28"/>
          <w:lang w:val="ru-RU"/>
        </w:rPr>
        <w:t xml:space="preserve">распознавать в окружающей среде, в том числе в родном городе, регионе памятники материальной и художественной культуры </w:t>
      </w:r>
      <w:r>
        <w:rPr>
          <w:rFonts w:ascii="Times New Roman" w:hAnsi="Times New Roman"/>
          <w:color w:val="333333"/>
          <w:sz w:val="28"/>
        </w:rPr>
        <w:t>XIX</w:t>
      </w:r>
      <w:r>
        <w:rPr>
          <w:rFonts w:ascii="Times New Roman" w:hAnsi="Times New Roman"/>
          <w:color w:val="333333"/>
          <w:sz w:val="28"/>
          <w:lang w:val="ru-RU"/>
        </w:rPr>
        <w:t xml:space="preserve"> ‒ начала ХХ в., объяснять, в чём заключалось их значение для времени их создания и для современного общества;</w:t>
      </w:r>
    </w:p>
    <w:p w14:paraId="67B6F1DC">
      <w:pPr>
        <w:spacing w:after="0" w:line="264" w:lineRule="auto"/>
        <w:ind w:firstLine="600"/>
        <w:jc w:val="both"/>
        <w:rPr>
          <w:lang w:val="ru-RU"/>
        </w:rPr>
      </w:pPr>
      <w:r>
        <w:rPr>
          <w:rFonts w:ascii="Times New Roman" w:hAnsi="Times New Roman"/>
          <w:color w:val="333333"/>
          <w:sz w:val="28"/>
          <w:lang w:val="ru-RU"/>
        </w:rPr>
        <w:t xml:space="preserve">выполнять учебные проекты по отечественной и всеобщей истории </w:t>
      </w:r>
      <w:r>
        <w:rPr>
          <w:rFonts w:ascii="Times New Roman" w:hAnsi="Times New Roman"/>
          <w:color w:val="333333"/>
          <w:sz w:val="28"/>
        </w:rPr>
        <w:t>XIX</w:t>
      </w:r>
      <w:r>
        <w:rPr>
          <w:rFonts w:ascii="Times New Roman" w:hAnsi="Times New Roman"/>
          <w:color w:val="333333"/>
          <w:sz w:val="28"/>
          <w:lang w:val="ru-RU"/>
        </w:rPr>
        <w:t xml:space="preserve"> ‒ начала ХХ в. (в том числе на региональном материале);</w:t>
      </w:r>
    </w:p>
    <w:p w14:paraId="15E67DD4">
      <w:pPr>
        <w:spacing w:after="0" w:line="264" w:lineRule="auto"/>
        <w:ind w:firstLine="600"/>
        <w:jc w:val="both"/>
        <w:rPr>
          <w:lang w:val="ru-RU"/>
        </w:rPr>
      </w:pPr>
      <w:r>
        <w:rPr>
          <w:rFonts w:ascii="Times New Roman" w:hAnsi="Times New Roman"/>
          <w:color w:val="333333"/>
          <w:sz w:val="28"/>
          <w:lang w:val="ru-RU"/>
        </w:rPr>
        <w:t xml:space="preserve">объяснять, в чем состоит наследие истории </w:t>
      </w:r>
      <w:r>
        <w:rPr>
          <w:rFonts w:ascii="Times New Roman" w:hAnsi="Times New Roman"/>
          <w:color w:val="333333"/>
          <w:sz w:val="28"/>
        </w:rPr>
        <w:t>XIX</w:t>
      </w:r>
      <w:r>
        <w:rPr>
          <w:rFonts w:ascii="Times New Roman" w:hAnsi="Times New Roman"/>
          <w:color w:val="333333"/>
          <w:sz w:val="28"/>
          <w:lang w:val="ru-RU"/>
        </w:rPr>
        <w:t xml:space="preserve"> ‒ начала ХХ в. для России, других стран мира, высказывать и аргументировать своё отношение к культурному наследию в общественных обсуждениях.</w:t>
      </w:r>
    </w:p>
    <w:p w14:paraId="1863ECF3">
      <w:pPr>
        <w:rPr>
          <w:lang w:val="ru-RU"/>
        </w:rPr>
      </w:pPr>
    </w:p>
    <w:p w14:paraId="6F5200E1">
      <w:pPr>
        <w:jc w:val="center"/>
        <w:rPr>
          <w:rFonts w:ascii="Times New Roman" w:hAnsi="Times New Roman" w:eastAsia="Calibri"/>
          <w:b/>
          <w:sz w:val="28"/>
          <w:szCs w:val="28"/>
          <w:lang w:val="ru-RU"/>
        </w:rPr>
      </w:pPr>
      <w:r>
        <w:rPr>
          <w:lang w:val="ru-RU"/>
        </w:rPr>
        <w:tab/>
      </w:r>
      <w:r>
        <w:rPr>
          <w:rFonts w:ascii="Times New Roman" w:hAnsi="Times New Roman" w:eastAsia="Calibri"/>
          <w:b/>
          <w:sz w:val="28"/>
          <w:szCs w:val="28"/>
          <w:lang w:val="ru-RU"/>
        </w:rPr>
        <w:t>Результаты освоения регионального компонента</w:t>
      </w:r>
    </w:p>
    <w:p w14:paraId="05A29A46">
      <w:pPr>
        <w:jc w:val="both"/>
        <w:rPr>
          <w:rFonts w:ascii="Times New Roman" w:hAnsi="Times New Roman" w:eastAsia="Calibri"/>
          <w:sz w:val="28"/>
          <w:szCs w:val="28"/>
          <w:lang w:val="ru-RU"/>
        </w:rPr>
      </w:pPr>
      <w:r>
        <w:rPr>
          <w:rFonts w:ascii="Times New Roman" w:hAnsi="Times New Roman" w:eastAsia="Calibri"/>
          <w:sz w:val="28"/>
          <w:szCs w:val="28"/>
          <w:lang w:val="ru-RU"/>
        </w:rPr>
        <w:t xml:space="preserve">В результате изучения регионального компонента обучающиеся должны </w:t>
      </w:r>
      <w:r>
        <w:rPr>
          <w:rFonts w:ascii="Times New Roman" w:hAnsi="Times New Roman" w:eastAsia="Calibri"/>
          <w:b/>
          <w:sz w:val="28"/>
          <w:szCs w:val="28"/>
          <w:lang w:val="ru-RU"/>
        </w:rPr>
        <w:t>знать</w:t>
      </w:r>
      <w:r>
        <w:rPr>
          <w:rFonts w:ascii="Times New Roman" w:hAnsi="Times New Roman" w:eastAsia="Calibri"/>
          <w:sz w:val="28"/>
          <w:szCs w:val="28"/>
          <w:lang w:val="ru-RU"/>
        </w:rPr>
        <w:t xml:space="preserve"> и </w:t>
      </w:r>
      <w:r>
        <w:rPr>
          <w:rFonts w:ascii="Times New Roman" w:hAnsi="Times New Roman" w:eastAsia="Calibri"/>
          <w:b/>
          <w:sz w:val="28"/>
          <w:szCs w:val="28"/>
          <w:lang w:val="ru-RU"/>
        </w:rPr>
        <w:t>понимать</w:t>
      </w:r>
      <w:r>
        <w:rPr>
          <w:rFonts w:ascii="Times New Roman" w:hAnsi="Times New Roman" w:eastAsia="Calibri"/>
          <w:sz w:val="28"/>
          <w:szCs w:val="28"/>
          <w:lang w:val="ru-RU"/>
        </w:rPr>
        <w:t xml:space="preserve">: </w:t>
      </w:r>
    </w:p>
    <w:p w14:paraId="6CFBB7D1">
      <w:pPr>
        <w:pStyle w:val="27"/>
        <w:numPr>
          <w:ilvl w:val="0"/>
          <w:numId w:val="9"/>
        </w:numPr>
        <w:jc w:val="both"/>
        <w:rPr>
          <w:rFonts w:ascii="Times New Roman" w:hAnsi="Times New Roman" w:eastAsia="Calibri"/>
          <w:sz w:val="28"/>
          <w:szCs w:val="28"/>
        </w:rPr>
      </w:pPr>
      <w:r>
        <w:rPr>
          <w:rFonts w:ascii="Times New Roman" w:hAnsi="Times New Roman" w:eastAsia="Calibri"/>
          <w:sz w:val="28"/>
          <w:szCs w:val="28"/>
        </w:rPr>
        <w:t>основные этапы и ключевые события истории родного края с древнейших времен до наших дней;</w:t>
      </w:r>
    </w:p>
    <w:p w14:paraId="077E1C8B">
      <w:pPr>
        <w:pStyle w:val="27"/>
        <w:numPr>
          <w:ilvl w:val="0"/>
          <w:numId w:val="9"/>
        </w:numPr>
        <w:jc w:val="both"/>
        <w:rPr>
          <w:rFonts w:ascii="Times New Roman" w:hAnsi="Times New Roman" w:eastAsia="Calibri"/>
          <w:sz w:val="28"/>
          <w:szCs w:val="28"/>
        </w:rPr>
      </w:pPr>
      <w:r>
        <w:rPr>
          <w:rFonts w:ascii="Times New Roman" w:hAnsi="Times New Roman" w:eastAsia="Calibri"/>
          <w:sz w:val="28"/>
          <w:szCs w:val="28"/>
        </w:rPr>
        <w:t xml:space="preserve">взаимосвязь всемирной, отечественной и локальной истории; </w:t>
      </w:r>
    </w:p>
    <w:p w14:paraId="16113388">
      <w:pPr>
        <w:pStyle w:val="27"/>
        <w:numPr>
          <w:ilvl w:val="0"/>
          <w:numId w:val="9"/>
        </w:numPr>
        <w:jc w:val="both"/>
        <w:rPr>
          <w:rFonts w:ascii="Times New Roman" w:hAnsi="Times New Roman" w:eastAsia="Calibri"/>
          <w:sz w:val="28"/>
          <w:szCs w:val="28"/>
        </w:rPr>
      </w:pPr>
      <w:r>
        <w:rPr>
          <w:rFonts w:ascii="Times New Roman" w:hAnsi="Times New Roman" w:eastAsia="Calibri"/>
          <w:sz w:val="28"/>
          <w:szCs w:val="28"/>
        </w:rPr>
        <w:t xml:space="preserve">важнейшие достижения культуры и системы ценностей, сформировавшиеся у народа, населяющего территорию Волгоградской области; </w:t>
      </w:r>
    </w:p>
    <w:p w14:paraId="688F51C5">
      <w:pPr>
        <w:pStyle w:val="27"/>
        <w:numPr>
          <w:ilvl w:val="0"/>
          <w:numId w:val="9"/>
        </w:numPr>
        <w:jc w:val="both"/>
        <w:rPr>
          <w:rFonts w:ascii="Times New Roman" w:hAnsi="Times New Roman" w:eastAsia="Calibri"/>
          <w:sz w:val="28"/>
          <w:szCs w:val="28"/>
        </w:rPr>
      </w:pPr>
      <w:r>
        <w:rPr>
          <w:rFonts w:ascii="Times New Roman" w:hAnsi="Times New Roman" w:eastAsia="Calibri"/>
          <w:sz w:val="28"/>
          <w:szCs w:val="28"/>
        </w:rPr>
        <w:t>историческую обусловленность современных общественных процессов;</w:t>
      </w:r>
    </w:p>
    <w:p w14:paraId="4D08D8D1">
      <w:pPr>
        <w:pStyle w:val="27"/>
        <w:numPr>
          <w:ilvl w:val="0"/>
          <w:numId w:val="9"/>
        </w:numPr>
        <w:jc w:val="both"/>
        <w:rPr>
          <w:rFonts w:ascii="Times New Roman" w:hAnsi="Times New Roman" w:eastAsia="Calibri"/>
          <w:sz w:val="28"/>
          <w:szCs w:val="28"/>
        </w:rPr>
      </w:pPr>
      <w:r>
        <w:rPr>
          <w:rFonts w:ascii="Times New Roman" w:hAnsi="Times New Roman" w:eastAsia="Calibri"/>
          <w:sz w:val="28"/>
          <w:szCs w:val="28"/>
        </w:rPr>
        <w:t xml:space="preserve">виды исторических источников для изучения прошлого и настоящего своей малой Родины. </w:t>
      </w:r>
    </w:p>
    <w:p w14:paraId="14567824">
      <w:pPr>
        <w:jc w:val="both"/>
        <w:rPr>
          <w:rFonts w:ascii="Times New Roman" w:hAnsi="Times New Roman" w:eastAsia="Calibri"/>
          <w:sz w:val="28"/>
          <w:szCs w:val="28"/>
        </w:rPr>
      </w:pPr>
      <w:r>
        <w:rPr>
          <w:rFonts w:ascii="Times New Roman" w:hAnsi="Times New Roman" w:eastAsia="Calibri"/>
          <w:b/>
          <w:sz w:val="28"/>
          <w:szCs w:val="28"/>
        </w:rPr>
        <w:t>Уметь</w:t>
      </w:r>
      <w:r>
        <w:rPr>
          <w:rFonts w:ascii="Times New Roman" w:hAnsi="Times New Roman" w:eastAsia="Calibri"/>
          <w:sz w:val="28"/>
          <w:szCs w:val="28"/>
        </w:rPr>
        <w:t xml:space="preserve">: </w:t>
      </w:r>
    </w:p>
    <w:p w14:paraId="1EA42A80">
      <w:pPr>
        <w:pStyle w:val="27"/>
        <w:numPr>
          <w:ilvl w:val="0"/>
          <w:numId w:val="10"/>
        </w:numPr>
        <w:jc w:val="both"/>
        <w:rPr>
          <w:rFonts w:ascii="Times New Roman" w:hAnsi="Times New Roman" w:eastAsia="Calibri"/>
          <w:sz w:val="28"/>
          <w:szCs w:val="28"/>
        </w:rPr>
      </w:pPr>
      <w:r>
        <w:rPr>
          <w:rFonts w:ascii="Times New Roman" w:hAnsi="Times New Roman" w:eastAsia="Calibri"/>
          <w:sz w:val="28"/>
          <w:szCs w:val="28"/>
        </w:rPr>
        <w:t>соотносить даты событий отечественной и региональной истории;</w:t>
      </w:r>
    </w:p>
    <w:p w14:paraId="5FAF467C">
      <w:pPr>
        <w:pStyle w:val="27"/>
        <w:numPr>
          <w:ilvl w:val="0"/>
          <w:numId w:val="10"/>
        </w:numPr>
        <w:jc w:val="both"/>
        <w:rPr>
          <w:rFonts w:ascii="Times New Roman" w:hAnsi="Times New Roman" w:eastAsia="Calibri"/>
          <w:sz w:val="28"/>
          <w:szCs w:val="28"/>
        </w:rPr>
      </w:pPr>
      <w:r>
        <w:rPr>
          <w:rFonts w:ascii="Times New Roman" w:hAnsi="Times New Roman" w:eastAsia="Calibri"/>
          <w:sz w:val="28"/>
          <w:szCs w:val="28"/>
        </w:rPr>
        <w:t>определять на основе учебного материала причины и следствия исторических событий;</w:t>
      </w:r>
    </w:p>
    <w:p w14:paraId="5338FE10">
      <w:pPr>
        <w:pStyle w:val="27"/>
        <w:numPr>
          <w:ilvl w:val="0"/>
          <w:numId w:val="10"/>
        </w:numPr>
        <w:jc w:val="both"/>
        <w:rPr>
          <w:rFonts w:ascii="Times New Roman" w:hAnsi="Times New Roman" w:eastAsia="Calibri"/>
          <w:sz w:val="28"/>
          <w:szCs w:val="28"/>
        </w:rPr>
      </w:pPr>
      <w:r>
        <w:rPr>
          <w:rFonts w:ascii="Times New Roman" w:hAnsi="Times New Roman" w:eastAsia="Calibri"/>
          <w:sz w:val="28"/>
          <w:szCs w:val="28"/>
        </w:rPr>
        <w:t>объяснять свое отношение к событиям и личностям, оставившим заметный след в истории края;</w:t>
      </w:r>
    </w:p>
    <w:p w14:paraId="1E15C88E">
      <w:pPr>
        <w:pStyle w:val="27"/>
        <w:numPr>
          <w:ilvl w:val="0"/>
          <w:numId w:val="10"/>
        </w:numPr>
        <w:jc w:val="both"/>
        <w:rPr>
          <w:rFonts w:ascii="Times New Roman" w:hAnsi="Times New Roman" w:eastAsia="Calibri"/>
          <w:sz w:val="28"/>
          <w:szCs w:val="28"/>
        </w:rPr>
      </w:pPr>
      <w:r>
        <w:rPr>
          <w:rFonts w:ascii="Times New Roman" w:hAnsi="Times New Roman" w:eastAsia="Calibri"/>
          <w:sz w:val="28"/>
          <w:szCs w:val="28"/>
        </w:rPr>
        <w:t xml:space="preserve">рассказывать об исторических событиях и их участниках, показывая знания, факты, даты, термины; </w:t>
      </w:r>
    </w:p>
    <w:p w14:paraId="4A554CD4">
      <w:pPr>
        <w:pStyle w:val="27"/>
        <w:numPr>
          <w:ilvl w:val="0"/>
          <w:numId w:val="10"/>
        </w:numPr>
        <w:jc w:val="both"/>
        <w:rPr>
          <w:rFonts w:ascii="Times New Roman" w:hAnsi="Times New Roman" w:eastAsia="Calibri"/>
          <w:sz w:val="28"/>
          <w:szCs w:val="28"/>
        </w:rPr>
      </w:pPr>
      <w:r>
        <w:rPr>
          <w:rFonts w:ascii="Times New Roman" w:hAnsi="Times New Roman" w:eastAsia="Calibri"/>
          <w:sz w:val="28"/>
          <w:szCs w:val="28"/>
        </w:rPr>
        <w:t>проводить поиск исторической информации в источниках разного типа;</w:t>
      </w:r>
    </w:p>
    <w:p w14:paraId="586A2673">
      <w:pPr>
        <w:pStyle w:val="27"/>
        <w:numPr>
          <w:ilvl w:val="0"/>
          <w:numId w:val="10"/>
        </w:numPr>
        <w:jc w:val="both"/>
        <w:rPr>
          <w:rFonts w:ascii="Times New Roman" w:hAnsi="Times New Roman" w:eastAsia="Calibri"/>
          <w:sz w:val="28"/>
          <w:szCs w:val="28"/>
        </w:rPr>
      </w:pPr>
      <w:r>
        <w:rPr>
          <w:rFonts w:ascii="Times New Roman" w:hAnsi="Times New Roman" w:eastAsia="Calibri"/>
          <w:sz w:val="28"/>
          <w:szCs w:val="28"/>
        </w:rPr>
        <w:t xml:space="preserve">использовать приобретенные знания при написании творческих работ (рефератов, сочинений, олимпиадных работ); </w:t>
      </w:r>
    </w:p>
    <w:p w14:paraId="5C23DD7B">
      <w:pPr>
        <w:pStyle w:val="27"/>
        <w:numPr>
          <w:ilvl w:val="0"/>
          <w:numId w:val="10"/>
        </w:numPr>
        <w:jc w:val="both"/>
        <w:rPr>
          <w:rFonts w:ascii="Times New Roman" w:hAnsi="Times New Roman" w:eastAsia="Calibri"/>
          <w:sz w:val="28"/>
          <w:szCs w:val="28"/>
        </w:rPr>
      </w:pPr>
      <w:r>
        <w:rPr>
          <w:rFonts w:ascii="Times New Roman" w:hAnsi="Times New Roman" w:eastAsia="Calibri"/>
          <w:sz w:val="28"/>
          <w:szCs w:val="28"/>
        </w:rPr>
        <w:t xml:space="preserve">показывать на исторической карте границы территорий и их изменения, города и районы, места исторических событий; </w:t>
      </w:r>
    </w:p>
    <w:p w14:paraId="53B0B593">
      <w:pPr>
        <w:pStyle w:val="27"/>
        <w:numPr>
          <w:ilvl w:val="0"/>
          <w:numId w:val="10"/>
        </w:numPr>
        <w:jc w:val="both"/>
        <w:rPr>
          <w:rFonts w:ascii="Times New Roman" w:hAnsi="Times New Roman" w:eastAsia="Calibri"/>
          <w:sz w:val="28"/>
          <w:szCs w:val="28"/>
        </w:rPr>
      </w:pPr>
      <w:r>
        <w:rPr>
          <w:rFonts w:ascii="Times New Roman" w:hAnsi="Times New Roman" w:eastAsia="Calibri"/>
          <w:sz w:val="28"/>
          <w:szCs w:val="28"/>
        </w:rPr>
        <w:t>извлекать историческую информацию и критически ее анализировать;</w:t>
      </w:r>
    </w:p>
    <w:p w14:paraId="2A0F638F">
      <w:pPr>
        <w:pStyle w:val="27"/>
        <w:numPr>
          <w:ilvl w:val="0"/>
          <w:numId w:val="10"/>
        </w:numPr>
        <w:jc w:val="both"/>
        <w:rPr>
          <w:rFonts w:ascii="Times New Roman" w:hAnsi="Times New Roman" w:eastAsia="Calibri"/>
          <w:sz w:val="28"/>
          <w:szCs w:val="28"/>
        </w:rPr>
      </w:pPr>
      <w:r>
        <w:rPr>
          <w:rFonts w:ascii="Times New Roman" w:hAnsi="Times New Roman" w:eastAsia="Calibri"/>
          <w:sz w:val="28"/>
          <w:szCs w:val="28"/>
        </w:rPr>
        <w:t>участвовать в дискуссиях по историческим проблемам, формулировать собственную позицию по обсуждаемым вопросам.</w:t>
      </w:r>
    </w:p>
    <w:p w14:paraId="35949442">
      <w:pPr>
        <w:jc w:val="both"/>
        <w:rPr>
          <w:rFonts w:ascii="Times New Roman" w:hAnsi="Times New Roman" w:eastAsia="Calibri"/>
          <w:sz w:val="28"/>
          <w:szCs w:val="28"/>
          <w:lang w:val="ru-RU"/>
        </w:rPr>
      </w:pPr>
      <w:r>
        <w:rPr>
          <w:rFonts w:ascii="Times New Roman" w:hAnsi="Times New Roman" w:eastAsia="Calibri"/>
          <w:b/>
          <w:sz w:val="28"/>
          <w:szCs w:val="28"/>
          <w:lang w:val="ru-RU"/>
        </w:rPr>
        <w:t>Применять</w:t>
      </w:r>
      <w:r>
        <w:rPr>
          <w:rFonts w:ascii="Times New Roman" w:hAnsi="Times New Roman" w:eastAsia="Calibri"/>
          <w:sz w:val="28"/>
          <w:szCs w:val="28"/>
          <w:lang w:val="ru-RU"/>
        </w:rPr>
        <w:t xml:space="preserve"> приобретенные знания и умения в практической деятельности и повседневной жизни для: </w:t>
      </w:r>
    </w:p>
    <w:p w14:paraId="296AEA9E">
      <w:pPr>
        <w:pStyle w:val="27"/>
        <w:numPr>
          <w:ilvl w:val="0"/>
          <w:numId w:val="11"/>
        </w:numPr>
        <w:jc w:val="both"/>
        <w:rPr>
          <w:rFonts w:ascii="Times New Roman" w:hAnsi="Times New Roman" w:eastAsia="Calibri"/>
          <w:sz w:val="28"/>
          <w:szCs w:val="28"/>
        </w:rPr>
      </w:pPr>
      <w:r>
        <w:rPr>
          <w:rFonts w:ascii="Times New Roman" w:hAnsi="Times New Roman" w:eastAsia="Calibri"/>
          <w:sz w:val="28"/>
          <w:szCs w:val="28"/>
        </w:rPr>
        <w:t>понимания причин и значения событий и явлений современной жизни региона;</w:t>
      </w:r>
    </w:p>
    <w:p w14:paraId="2E2C7565">
      <w:pPr>
        <w:pStyle w:val="27"/>
        <w:numPr>
          <w:ilvl w:val="0"/>
          <w:numId w:val="11"/>
        </w:numPr>
        <w:jc w:val="both"/>
        <w:rPr>
          <w:rFonts w:ascii="Times New Roman" w:hAnsi="Times New Roman" w:eastAsia="Calibri"/>
          <w:sz w:val="28"/>
          <w:szCs w:val="28"/>
        </w:rPr>
      </w:pPr>
      <w:r>
        <w:rPr>
          <w:rFonts w:ascii="Times New Roman" w:hAnsi="Times New Roman" w:eastAsia="Calibri"/>
          <w:sz w:val="28"/>
          <w:szCs w:val="28"/>
        </w:rPr>
        <w:t>определения собственной позиции по отношению к историческому прошлому и явлениям современной жизни;</w:t>
      </w:r>
    </w:p>
    <w:p w14:paraId="6E3B833C">
      <w:pPr>
        <w:pStyle w:val="27"/>
        <w:numPr>
          <w:ilvl w:val="0"/>
          <w:numId w:val="11"/>
        </w:numPr>
        <w:jc w:val="both"/>
        <w:rPr>
          <w:rFonts w:ascii="Times New Roman" w:hAnsi="Times New Roman" w:eastAsia="Calibri"/>
          <w:sz w:val="28"/>
          <w:szCs w:val="28"/>
        </w:rPr>
      </w:pPr>
      <w:r>
        <w:rPr>
          <w:rFonts w:ascii="Times New Roman" w:hAnsi="Times New Roman" w:eastAsia="Calibri"/>
          <w:sz w:val="28"/>
          <w:szCs w:val="28"/>
        </w:rPr>
        <w:t>осознания себя как представителя исторически сложившегося гражданского, этнокультурного, конфессионального сообщества, гражданина и патриота;</w:t>
      </w:r>
    </w:p>
    <w:p w14:paraId="3E7C4095">
      <w:pPr>
        <w:pStyle w:val="27"/>
        <w:numPr>
          <w:ilvl w:val="0"/>
          <w:numId w:val="11"/>
        </w:numPr>
        <w:jc w:val="both"/>
        <w:rPr>
          <w:rFonts w:ascii="Times New Roman" w:hAnsi="Times New Roman" w:eastAsia="Calibri"/>
          <w:b/>
          <w:sz w:val="28"/>
          <w:szCs w:val="28"/>
        </w:rPr>
      </w:pPr>
      <w:r>
        <w:rPr>
          <w:rFonts w:ascii="Times New Roman" w:hAnsi="Times New Roman" w:eastAsia="Calibri"/>
          <w:sz w:val="28"/>
          <w:szCs w:val="28"/>
        </w:rPr>
        <w:t>использования знаний об истории и культуре региона в общении с людьми другой культуры, национальности и религиозной принадлежности.</w:t>
      </w:r>
    </w:p>
    <w:p w14:paraId="4550CCA0">
      <w:pPr>
        <w:tabs>
          <w:tab w:val="left" w:pos="3408"/>
        </w:tabs>
        <w:rPr>
          <w:sz w:val="28"/>
          <w:szCs w:val="28"/>
          <w:lang w:val="ru-RU"/>
        </w:rPr>
      </w:pPr>
    </w:p>
    <w:p w14:paraId="5039C5FC">
      <w:pPr>
        <w:tabs>
          <w:tab w:val="left" w:pos="3408"/>
        </w:tabs>
        <w:rPr>
          <w:lang w:val="ru-RU"/>
        </w:rPr>
        <w:sectPr>
          <w:pgSz w:w="11906" w:h="16383"/>
          <w:pgMar w:top="1134" w:right="850" w:bottom="1134" w:left="1701" w:header="720" w:footer="720" w:gutter="0"/>
          <w:cols w:space="720" w:num="1"/>
        </w:sectPr>
      </w:pPr>
      <w:r>
        <w:rPr>
          <w:lang w:val="ru-RU"/>
        </w:rPr>
        <w:tab/>
      </w:r>
    </w:p>
    <w:bookmarkEnd w:id="3"/>
    <w:p w14:paraId="591A3C6D">
      <w:pPr>
        <w:spacing w:after="0"/>
        <w:ind w:left="120"/>
      </w:pPr>
      <w:bookmarkStart w:id="4" w:name="block-62187931"/>
      <w:r>
        <w:rPr>
          <w:rFonts w:ascii="Times New Roman" w:hAnsi="Times New Roman"/>
          <w:b/>
          <w:color w:val="000000"/>
          <w:sz w:val="28"/>
          <w:lang w:val="ru-RU"/>
        </w:rPr>
        <w:t xml:space="preserve"> </w:t>
      </w:r>
      <w:r>
        <w:rPr>
          <w:rFonts w:ascii="Times New Roman" w:hAnsi="Times New Roman"/>
          <w:b/>
          <w:color w:val="000000"/>
          <w:sz w:val="28"/>
        </w:rPr>
        <w:t xml:space="preserve">ТЕМАТИЧЕСКОЕ ПЛАНИРОВАНИЕ </w:t>
      </w:r>
    </w:p>
    <w:p w14:paraId="5109CA71">
      <w:pPr>
        <w:spacing w:after="0"/>
        <w:ind w:left="120"/>
      </w:pPr>
      <w:r>
        <w:rPr>
          <w:rFonts w:ascii="Times New Roman" w:hAnsi="Times New Roman"/>
          <w:b/>
          <w:color w:val="000000"/>
          <w:sz w:val="28"/>
        </w:rPr>
        <w:t xml:space="preserve"> 5 КЛАСС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953"/>
        <w:gridCol w:w="4768"/>
        <w:gridCol w:w="1563"/>
        <w:gridCol w:w="1841"/>
        <w:gridCol w:w="1910"/>
        <w:gridCol w:w="2834"/>
      </w:tblGrid>
      <w:tr w14:paraId="3D62C9C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vMerge w:val="restart"/>
            <w:tcMar>
              <w:top w:w="50" w:type="dxa"/>
              <w:left w:w="100" w:type="dxa"/>
            </w:tcMar>
            <w:vAlign w:val="center"/>
          </w:tcPr>
          <w:p w14:paraId="0454A4F1">
            <w:pPr>
              <w:spacing w:after="0"/>
              <w:ind w:left="135"/>
            </w:pPr>
            <w:r>
              <w:rPr>
                <w:rFonts w:ascii="Times New Roman" w:hAnsi="Times New Roman"/>
                <w:b/>
                <w:color w:val="000000"/>
                <w:sz w:val="24"/>
              </w:rPr>
              <w:t xml:space="preserve">№ п/п </w:t>
            </w:r>
          </w:p>
          <w:p w14:paraId="674DC939">
            <w:pPr>
              <w:spacing w:after="0"/>
              <w:ind w:left="135"/>
            </w:pPr>
          </w:p>
        </w:tc>
        <w:tc>
          <w:tcPr>
            <w:tcW w:w="4760" w:type="dxa"/>
            <w:vMerge w:val="restart"/>
            <w:tcMar>
              <w:top w:w="50" w:type="dxa"/>
              <w:left w:w="100" w:type="dxa"/>
            </w:tcMar>
            <w:vAlign w:val="center"/>
          </w:tcPr>
          <w:p w14:paraId="36FE11AD">
            <w:pPr>
              <w:spacing w:after="0"/>
              <w:ind w:left="135"/>
            </w:pPr>
            <w:r>
              <w:rPr>
                <w:rFonts w:ascii="Times New Roman" w:hAnsi="Times New Roman"/>
                <w:b/>
                <w:color w:val="000000"/>
                <w:sz w:val="24"/>
              </w:rPr>
              <w:t xml:space="preserve">Наименование разделов и тем программы </w:t>
            </w:r>
          </w:p>
          <w:p w14:paraId="30AF273C">
            <w:pPr>
              <w:spacing w:after="0"/>
              <w:ind w:left="135"/>
            </w:pPr>
          </w:p>
        </w:tc>
        <w:tc>
          <w:tcPr>
            <w:tcW w:w="0" w:type="auto"/>
            <w:gridSpan w:val="3"/>
            <w:tcMar>
              <w:top w:w="50" w:type="dxa"/>
              <w:left w:w="100" w:type="dxa"/>
            </w:tcMar>
            <w:vAlign w:val="center"/>
          </w:tcPr>
          <w:p w14:paraId="19EC80A8">
            <w:pPr>
              <w:spacing w:after="0"/>
            </w:pPr>
            <w:r>
              <w:rPr>
                <w:rFonts w:ascii="Times New Roman" w:hAnsi="Times New Roman"/>
                <w:b/>
                <w:color w:val="000000"/>
                <w:sz w:val="24"/>
              </w:rPr>
              <w:t>Количество часов</w:t>
            </w:r>
          </w:p>
        </w:tc>
        <w:tc>
          <w:tcPr>
            <w:tcW w:w="2824" w:type="dxa"/>
            <w:vMerge w:val="restart"/>
            <w:tcMar>
              <w:top w:w="50" w:type="dxa"/>
              <w:left w:w="100" w:type="dxa"/>
            </w:tcMar>
            <w:vAlign w:val="center"/>
          </w:tcPr>
          <w:p w14:paraId="75CA67AC">
            <w:pPr>
              <w:spacing w:after="0"/>
              <w:ind w:left="135"/>
            </w:pPr>
            <w:r>
              <w:rPr>
                <w:rFonts w:ascii="Times New Roman" w:hAnsi="Times New Roman"/>
                <w:b/>
                <w:color w:val="000000"/>
                <w:sz w:val="24"/>
              </w:rPr>
              <w:t xml:space="preserve">Электронные (цифровые) образовательные ресурсы </w:t>
            </w:r>
          </w:p>
          <w:p w14:paraId="4C17E42B">
            <w:pPr>
              <w:spacing w:after="0"/>
              <w:ind w:left="135"/>
            </w:pPr>
          </w:p>
        </w:tc>
      </w:tr>
      <w:tr w14:paraId="544AE5C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vMerge w:val="continue"/>
            <w:tcBorders>
              <w:top w:val="nil"/>
            </w:tcBorders>
            <w:tcMar>
              <w:top w:w="50" w:type="dxa"/>
              <w:left w:w="100" w:type="dxa"/>
            </w:tcMar>
          </w:tcPr>
          <w:p w14:paraId="7C3E48A2"/>
        </w:tc>
        <w:tc>
          <w:tcPr>
            <w:tcW w:w="4760" w:type="dxa"/>
            <w:vMerge w:val="continue"/>
            <w:tcBorders>
              <w:top w:val="nil"/>
            </w:tcBorders>
            <w:tcMar>
              <w:top w:w="50" w:type="dxa"/>
              <w:left w:w="100" w:type="dxa"/>
            </w:tcMar>
          </w:tcPr>
          <w:p w14:paraId="2AF9C553"/>
        </w:tc>
        <w:tc>
          <w:tcPr>
            <w:tcW w:w="1563" w:type="dxa"/>
            <w:tcMar>
              <w:top w:w="50" w:type="dxa"/>
              <w:left w:w="100" w:type="dxa"/>
            </w:tcMar>
            <w:vAlign w:val="center"/>
          </w:tcPr>
          <w:p w14:paraId="01C2FCA2">
            <w:pPr>
              <w:spacing w:after="0"/>
              <w:ind w:left="135"/>
            </w:pPr>
            <w:r>
              <w:rPr>
                <w:rFonts w:ascii="Times New Roman" w:hAnsi="Times New Roman"/>
                <w:b/>
                <w:color w:val="000000"/>
                <w:sz w:val="24"/>
              </w:rPr>
              <w:t xml:space="preserve">Всего </w:t>
            </w:r>
          </w:p>
          <w:p w14:paraId="07512842">
            <w:pPr>
              <w:spacing w:after="0"/>
              <w:ind w:left="135"/>
            </w:pPr>
          </w:p>
        </w:tc>
        <w:tc>
          <w:tcPr>
            <w:tcW w:w="1841" w:type="dxa"/>
            <w:tcMar>
              <w:top w:w="50" w:type="dxa"/>
              <w:left w:w="100" w:type="dxa"/>
            </w:tcMar>
            <w:vAlign w:val="center"/>
          </w:tcPr>
          <w:p w14:paraId="7B0E76DD">
            <w:pPr>
              <w:spacing w:after="0"/>
              <w:ind w:left="135"/>
            </w:pPr>
            <w:r>
              <w:rPr>
                <w:rFonts w:ascii="Times New Roman" w:hAnsi="Times New Roman"/>
                <w:b/>
                <w:color w:val="000000"/>
                <w:sz w:val="24"/>
              </w:rPr>
              <w:t xml:space="preserve">Контрольные работы </w:t>
            </w:r>
          </w:p>
          <w:p w14:paraId="535BD2B1">
            <w:pPr>
              <w:spacing w:after="0"/>
              <w:ind w:left="135"/>
            </w:pPr>
          </w:p>
        </w:tc>
        <w:tc>
          <w:tcPr>
            <w:tcW w:w="1910" w:type="dxa"/>
            <w:tcMar>
              <w:top w:w="50" w:type="dxa"/>
              <w:left w:w="100" w:type="dxa"/>
            </w:tcMar>
            <w:vAlign w:val="center"/>
          </w:tcPr>
          <w:p w14:paraId="6880F73B">
            <w:pPr>
              <w:spacing w:after="0"/>
              <w:ind w:left="135"/>
            </w:pPr>
            <w:r>
              <w:rPr>
                <w:rFonts w:ascii="Times New Roman" w:hAnsi="Times New Roman"/>
                <w:b/>
                <w:color w:val="000000"/>
                <w:sz w:val="24"/>
              </w:rPr>
              <w:t xml:space="preserve">Практические работы </w:t>
            </w:r>
          </w:p>
          <w:p w14:paraId="7031DA97">
            <w:pPr>
              <w:spacing w:after="0"/>
              <w:ind w:left="135"/>
            </w:pPr>
          </w:p>
        </w:tc>
        <w:tc>
          <w:tcPr>
            <w:tcW w:w="0" w:type="auto"/>
            <w:vMerge w:val="continue"/>
            <w:tcBorders>
              <w:top w:val="nil"/>
            </w:tcBorders>
            <w:tcMar>
              <w:top w:w="50" w:type="dxa"/>
              <w:left w:w="100" w:type="dxa"/>
            </w:tcMar>
          </w:tcPr>
          <w:p w14:paraId="040122E8"/>
        </w:tc>
      </w:tr>
      <w:tr w14:paraId="1A85695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3D5B5254">
            <w:pPr>
              <w:spacing w:after="0"/>
              <w:ind w:left="135"/>
            </w:pPr>
          </w:p>
          <w:p w14:paraId="0F2F0989">
            <w:r>
              <w:rPr>
                <w:sz w:val="24"/>
              </w:rPr>
              <w:pict>
                <v:rect id="_x0000_i1025" o:spt="1" style="height:1.5pt;width:0pt;" fillcolor="#A0A0A0" filled="t" stroked="f" coordsize="21600,21600" o:hr="t" o:hrstd="t" o:hralign="center">
                  <v:path/>
                  <v:fill on="t" focussize="0,0"/>
                  <v:stroke on="f"/>
                  <v:imagedata o:title=""/>
                  <o:lock v:ext="edit"/>
                  <w10:wrap type="none"/>
                  <w10:anchorlock/>
                </v:rect>
              </w:pict>
            </w:r>
          </w:p>
        </w:tc>
      </w:tr>
      <w:tr w14:paraId="1CD7776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2FBAAADA">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История Древнего мира</w:t>
            </w:r>
          </w:p>
        </w:tc>
      </w:tr>
      <w:tr w14:paraId="2C4FCA1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43E82A99">
            <w:pPr>
              <w:spacing w:after="0"/>
            </w:pPr>
            <w:r>
              <w:rPr>
                <w:rFonts w:ascii="Times New Roman" w:hAnsi="Times New Roman"/>
                <w:color w:val="000000"/>
                <w:sz w:val="24"/>
              </w:rPr>
              <w:t>1.1</w:t>
            </w:r>
          </w:p>
        </w:tc>
        <w:tc>
          <w:tcPr>
            <w:tcW w:w="4760" w:type="dxa"/>
            <w:tcMar>
              <w:top w:w="50" w:type="dxa"/>
              <w:left w:w="100" w:type="dxa"/>
            </w:tcMar>
            <w:vAlign w:val="center"/>
          </w:tcPr>
          <w:p w14:paraId="3A07E494">
            <w:pPr>
              <w:spacing w:after="0"/>
              <w:ind w:left="135"/>
            </w:pPr>
            <w:r>
              <w:rPr>
                <w:rFonts w:ascii="Times New Roman" w:hAnsi="Times New Roman"/>
                <w:color w:val="000000"/>
                <w:sz w:val="24"/>
              </w:rPr>
              <w:t>Введение</w:t>
            </w:r>
          </w:p>
        </w:tc>
        <w:tc>
          <w:tcPr>
            <w:tcW w:w="1563" w:type="dxa"/>
            <w:tcMar>
              <w:top w:w="50" w:type="dxa"/>
              <w:left w:w="100" w:type="dxa"/>
            </w:tcMar>
            <w:vAlign w:val="center"/>
          </w:tcPr>
          <w:p w14:paraId="436B1EC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662F16D">
            <w:pPr>
              <w:spacing w:after="0"/>
              <w:ind w:left="135"/>
              <w:jc w:val="center"/>
            </w:pPr>
          </w:p>
        </w:tc>
        <w:tc>
          <w:tcPr>
            <w:tcW w:w="1910" w:type="dxa"/>
            <w:tcMar>
              <w:top w:w="50" w:type="dxa"/>
              <w:left w:w="100" w:type="dxa"/>
            </w:tcMar>
            <w:vAlign w:val="center"/>
          </w:tcPr>
          <w:p w14:paraId="572CAA66">
            <w:pPr>
              <w:spacing w:after="0"/>
              <w:ind w:left="135"/>
              <w:jc w:val="center"/>
            </w:pPr>
          </w:p>
        </w:tc>
        <w:tc>
          <w:tcPr>
            <w:tcW w:w="2824" w:type="dxa"/>
            <w:tcMar>
              <w:top w:w="50" w:type="dxa"/>
              <w:left w:w="100" w:type="dxa"/>
            </w:tcMar>
            <w:vAlign w:val="center"/>
          </w:tcPr>
          <w:p w14:paraId="2E418FA4">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589DD1B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371ADC00">
            <w:pPr>
              <w:spacing w:after="0"/>
            </w:pPr>
            <w:r>
              <w:rPr>
                <w:rFonts w:ascii="Times New Roman" w:hAnsi="Times New Roman"/>
                <w:color w:val="000000"/>
                <w:sz w:val="24"/>
              </w:rPr>
              <w:t>1.2</w:t>
            </w:r>
          </w:p>
        </w:tc>
        <w:tc>
          <w:tcPr>
            <w:tcW w:w="4760" w:type="dxa"/>
            <w:tcMar>
              <w:top w:w="50" w:type="dxa"/>
              <w:left w:w="100" w:type="dxa"/>
            </w:tcMar>
            <w:vAlign w:val="center"/>
          </w:tcPr>
          <w:p w14:paraId="7EB44028">
            <w:pPr>
              <w:spacing w:after="0"/>
              <w:ind w:left="135"/>
            </w:pPr>
            <w:r>
              <w:rPr>
                <w:rFonts w:ascii="Times New Roman" w:hAnsi="Times New Roman"/>
                <w:color w:val="000000"/>
                <w:sz w:val="24"/>
              </w:rPr>
              <w:t>Первобытное общество</w:t>
            </w:r>
          </w:p>
        </w:tc>
        <w:tc>
          <w:tcPr>
            <w:tcW w:w="1563" w:type="dxa"/>
            <w:tcMar>
              <w:top w:w="50" w:type="dxa"/>
              <w:left w:w="100" w:type="dxa"/>
            </w:tcMar>
            <w:vAlign w:val="center"/>
          </w:tcPr>
          <w:p w14:paraId="176CBC17">
            <w:pPr>
              <w:spacing w:after="0"/>
              <w:ind w:left="135"/>
              <w:jc w:val="center"/>
            </w:pPr>
            <w:r>
              <w:rPr>
                <w:rFonts w:ascii="Times New Roman" w:hAnsi="Times New Roman"/>
                <w:color w:val="000000"/>
                <w:sz w:val="24"/>
              </w:rPr>
              <w:t xml:space="preserve"> 5 </w:t>
            </w:r>
          </w:p>
        </w:tc>
        <w:tc>
          <w:tcPr>
            <w:tcW w:w="1841" w:type="dxa"/>
            <w:tcMar>
              <w:top w:w="50" w:type="dxa"/>
              <w:left w:w="100" w:type="dxa"/>
            </w:tcMar>
            <w:vAlign w:val="center"/>
          </w:tcPr>
          <w:p w14:paraId="74B3C8DC">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7B7C725C">
            <w:pPr>
              <w:spacing w:after="0"/>
              <w:ind w:left="135"/>
              <w:jc w:val="center"/>
            </w:pPr>
          </w:p>
        </w:tc>
        <w:tc>
          <w:tcPr>
            <w:tcW w:w="2824" w:type="dxa"/>
            <w:tcMar>
              <w:top w:w="50" w:type="dxa"/>
              <w:left w:w="100" w:type="dxa"/>
            </w:tcMar>
            <w:vAlign w:val="center"/>
          </w:tcPr>
          <w:p w14:paraId="09133A5E">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766AA0D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60FD231D">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531E4E6B">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0309C0F0">
            <w:pPr>
              <w:rPr>
                <w:lang w:val="ru-RU"/>
              </w:rPr>
            </w:pPr>
          </w:p>
        </w:tc>
      </w:tr>
      <w:tr w14:paraId="64EB10D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32EB149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Древний мир</w:t>
            </w:r>
          </w:p>
        </w:tc>
      </w:tr>
      <w:tr w14:paraId="34D799F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0350276A">
            <w:pPr>
              <w:spacing w:after="0"/>
            </w:pPr>
            <w:r>
              <w:rPr>
                <w:rFonts w:ascii="Times New Roman" w:hAnsi="Times New Roman"/>
                <w:color w:val="000000"/>
                <w:sz w:val="24"/>
              </w:rPr>
              <w:t>2.1</w:t>
            </w:r>
          </w:p>
        </w:tc>
        <w:tc>
          <w:tcPr>
            <w:tcW w:w="4760" w:type="dxa"/>
            <w:tcMar>
              <w:top w:w="50" w:type="dxa"/>
              <w:left w:w="100" w:type="dxa"/>
            </w:tcMar>
            <w:vAlign w:val="center"/>
          </w:tcPr>
          <w:p w14:paraId="6CAFB085">
            <w:pPr>
              <w:spacing w:after="0"/>
              <w:ind w:left="135"/>
            </w:pPr>
            <w:r>
              <w:rPr>
                <w:rFonts w:ascii="Times New Roman" w:hAnsi="Times New Roman"/>
                <w:color w:val="000000"/>
                <w:sz w:val="24"/>
              </w:rPr>
              <w:t>Древний мир. Древний Восток</w:t>
            </w:r>
          </w:p>
        </w:tc>
        <w:tc>
          <w:tcPr>
            <w:tcW w:w="1563" w:type="dxa"/>
            <w:tcMar>
              <w:top w:w="50" w:type="dxa"/>
              <w:left w:w="100" w:type="dxa"/>
            </w:tcMar>
            <w:vAlign w:val="center"/>
          </w:tcPr>
          <w:p w14:paraId="00F53C1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31216BA">
            <w:pPr>
              <w:spacing w:after="0"/>
              <w:ind w:left="135"/>
              <w:jc w:val="center"/>
            </w:pPr>
          </w:p>
        </w:tc>
        <w:tc>
          <w:tcPr>
            <w:tcW w:w="1910" w:type="dxa"/>
            <w:tcMar>
              <w:top w:w="50" w:type="dxa"/>
              <w:left w:w="100" w:type="dxa"/>
            </w:tcMar>
            <w:vAlign w:val="center"/>
          </w:tcPr>
          <w:p w14:paraId="25A2717C">
            <w:pPr>
              <w:spacing w:after="0"/>
              <w:ind w:left="135"/>
              <w:jc w:val="center"/>
            </w:pPr>
          </w:p>
        </w:tc>
        <w:tc>
          <w:tcPr>
            <w:tcW w:w="2824" w:type="dxa"/>
            <w:tcMar>
              <w:top w:w="50" w:type="dxa"/>
              <w:left w:w="100" w:type="dxa"/>
            </w:tcMar>
            <w:vAlign w:val="center"/>
          </w:tcPr>
          <w:p w14:paraId="5C684101">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309E243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368E10BA">
            <w:pPr>
              <w:spacing w:after="0"/>
            </w:pPr>
            <w:r>
              <w:rPr>
                <w:rFonts w:ascii="Times New Roman" w:hAnsi="Times New Roman"/>
                <w:color w:val="000000"/>
                <w:sz w:val="24"/>
              </w:rPr>
              <w:t>2.2</w:t>
            </w:r>
          </w:p>
        </w:tc>
        <w:tc>
          <w:tcPr>
            <w:tcW w:w="4760" w:type="dxa"/>
            <w:tcMar>
              <w:top w:w="50" w:type="dxa"/>
              <w:left w:w="100" w:type="dxa"/>
            </w:tcMar>
            <w:vAlign w:val="center"/>
          </w:tcPr>
          <w:p w14:paraId="0CAC28AD">
            <w:pPr>
              <w:spacing w:after="0"/>
              <w:ind w:left="135"/>
            </w:pPr>
            <w:r>
              <w:rPr>
                <w:rFonts w:ascii="Times New Roman" w:hAnsi="Times New Roman"/>
                <w:color w:val="000000"/>
                <w:sz w:val="24"/>
              </w:rPr>
              <w:t>Древний Египет</w:t>
            </w:r>
          </w:p>
        </w:tc>
        <w:tc>
          <w:tcPr>
            <w:tcW w:w="1563" w:type="dxa"/>
            <w:tcMar>
              <w:top w:w="50" w:type="dxa"/>
              <w:left w:w="100" w:type="dxa"/>
            </w:tcMar>
            <w:vAlign w:val="center"/>
          </w:tcPr>
          <w:p w14:paraId="23BAE264">
            <w:pPr>
              <w:spacing w:after="0"/>
              <w:ind w:left="135"/>
              <w:jc w:val="center"/>
            </w:pPr>
            <w:r>
              <w:rPr>
                <w:rFonts w:ascii="Times New Roman" w:hAnsi="Times New Roman"/>
                <w:color w:val="000000"/>
                <w:sz w:val="24"/>
              </w:rPr>
              <w:t xml:space="preserve"> 7 </w:t>
            </w:r>
          </w:p>
        </w:tc>
        <w:tc>
          <w:tcPr>
            <w:tcW w:w="1841" w:type="dxa"/>
            <w:tcMar>
              <w:top w:w="50" w:type="dxa"/>
              <w:left w:w="100" w:type="dxa"/>
            </w:tcMar>
            <w:vAlign w:val="center"/>
          </w:tcPr>
          <w:p w14:paraId="1D7CEA82">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5E9BB890">
            <w:pPr>
              <w:spacing w:after="0"/>
              <w:ind w:left="135"/>
              <w:jc w:val="center"/>
            </w:pPr>
          </w:p>
        </w:tc>
        <w:tc>
          <w:tcPr>
            <w:tcW w:w="2824" w:type="dxa"/>
            <w:tcMar>
              <w:top w:w="50" w:type="dxa"/>
              <w:left w:w="100" w:type="dxa"/>
            </w:tcMar>
            <w:vAlign w:val="center"/>
          </w:tcPr>
          <w:p w14:paraId="11D4E10B">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6D67909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0DB9D356">
            <w:pPr>
              <w:spacing w:after="0"/>
            </w:pPr>
            <w:r>
              <w:rPr>
                <w:rFonts w:ascii="Times New Roman" w:hAnsi="Times New Roman"/>
                <w:color w:val="000000"/>
                <w:sz w:val="24"/>
              </w:rPr>
              <w:t>2.3</w:t>
            </w:r>
          </w:p>
        </w:tc>
        <w:tc>
          <w:tcPr>
            <w:tcW w:w="4760" w:type="dxa"/>
            <w:tcMar>
              <w:top w:w="50" w:type="dxa"/>
              <w:left w:w="100" w:type="dxa"/>
            </w:tcMar>
            <w:vAlign w:val="center"/>
          </w:tcPr>
          <w:p w14:paraId="4FE88309">
            <w:pPr>
              <w:spacing w:after="0"/>
              <w:ind w:left="135"/>
            </w:pPr>
            <w:r>
              <w:rPr>
                <w:rFonts w:ascii="Times New Roman" w:hAnsi="Times New Roman"/>
                <w:color w:val="000000"/>
                <w:sz w:val="24"/>
              </w:rPr>
              <w:t>Древние цивилизации Месопотамии</w:t>
            </w:r>
          </w:p>
        </w:tc>
        <w:tc>
          <w:tcPr>
            <w:tcW w:w="1563" w:type="dxa"/>
            <w:tcMar>
              <w:top w:w="50" w:type="dxa"/>
              <w:left w:w="100" w:type="dxa"/>
            </w:tcMar>
            <w:vAlign w:val="center"/>
          </w:tcPr>
          <w:p w14:paraId="30C64791">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14:paraId="3CBEF97F">
            <w:pPr>
              <w:spacing w:after="0"/>
              <w:ind w:left="135"/>
              <w:jc w:val="center"/>
            </w:pPr>
          </w:p>
        </w:tc>
        <w:tc>
          <w:tcPr>
            <w:tcW w:w="1910" w:type="dxa"/>
            <w:tcMar>
              <w:top w:w="50" w:type="dxa"/>
              <w:left w:w="100" w:type="dxa"/>
            </w:tcMar>
            <w:vAlign w:val="center"/>
          </w:tcPr>
          <w:p w14:paraId="4EE59632">
            <w:pPr>
              <w:spacing w:after="0"/>
              <w:ind w:left="135"/>
              <w:jc w:val="center"/>
            </w:pPr>
          </w:p>
        </w:tc>
        <w:tc>
          <w:tcPr>
            <w:tcW w:w="2824" w:type="dxa"/>
            <w:tcMar>
              <w:top w:w="50" w:type="dxa"/>
              <w:left w:w="100" w:type="dxa"/>
            </w:tcMar>
            <w:vAlign w:val="center"/>
          </w:tcPr>
          <w:p w14:paraId="199FEE4B">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43138ED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0E155B6A">
            <w:pPr>
              <w:spacing w:after="0"/>
            </w:pPr>
            <w:r>
              <w:rPr>
                <w:rFonts w:ascii="Times New Roman" w:hAnsi="Times New Roman"/>
                <w:color w:val="000000"/>
                <w:sz w:val="24"/>
              </w:rPr>
              <w:t>2.4</w:t>
            </w:r>
          </w:p>
        </w:tc>
        <w:tc>
          <w:tcPr>
            <w:tcW w:w="4760" w:type="dxa"/>
            <w:tcMar>
              <w:top w:w="50" w:type="dxa"/>
              <w:left w:w="100" w:type="dxa"/>
            </w:tcMar>
            <w:vAlign w:val="center"/>
          </w:tcPr>
          <w:p w14:paraId="3BA08E97">
            <w:pPr>
              <w:spacing w:after="0"/>
              <w:ind w:left="135"/>
            </w:pPr>
            <w:r>
              <w:rPr>
                <w:rFonts w:ascii="Times New Roman" w:hAnsi="Times New Roman"/>
                <w:color w:val="000000"/>
                <w:sz w:val="24"/>
              </w:rPr>
              <w:t>Восточное Средиземноморье в древности</w:t>
            </w:r>
          </w:p>
        </w:tc>
        <w:tc>
          <w:tcPr>
            <w:tcW w:w="1563" w:type="dxa"/>
            <w:tcMar>
              <w:top w:w="50" w:type="dxa"/>
              <w:left w:w="100" w:type="dxa"/>
            </w:tcMar>
            <w:vAlign w:val="center"/>
          </w:tcPr>
          <w:p w14:paraId="0012EE64">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14:paraId="474C3953">
            <w:pPr>
              <w:spacing w:after="0"/>
              <w:ind w:left="135"/>
              <w:jc w:val="center"/>
            </w:pPr>
          </w:p>
        </w:tc>
        <w:tc>
          <w:tcPr>
            <w:tcW w:w="1910" w:type="dxa"/>
            <w:tcMar>
              <w:top w:w="50" w:type="dxa"/>
              <w:left w:w="100" w:type="dxa"/>
            </w:tcMar>
            <w:vAlign w:val="center"/>
          </w:tcPr>
          <w:p w14:paraId="75BF060C">
            <w:pPr>
              <w:spacing w:after="0"/>
              <w:ind w:left="135"/>
              <w:jc w:val="center"/>
            </w:pPr>
          </w:p>
        </w:tc>
        <w:tc>
          <w:tcPr>
            <w:tcW w:w="2824" w:type="dxa"/>
            <w:tcMar>
              <w:top w:w="50" w:type="dxa"/>
              <w:left w:w="100" w:type="dxa"/>
            </w:tcMar>
            <w:vAlign w:val="center"/>
          </w:tcPr>
          <w:p w14:paraId="4B8C7872">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0D5A568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6CC3726B">
            <w:pPr>
              <w:spacing w:after="0"/>
            </w:pPr>
            <w:r>
              <w:rPr>
                <w:rFonts w:ascii="Times New Roman" w:hAnsi="Times New Roman"/>
                <w:color w:val="000000"/>
                <w:sz w:val="24"/>
              </w:rPr>
              <w:t>2.5</w:t>
            </w:r>
          </w:p>
        </w:tc>
        <w:tc>
          <w:tcPr>
            <w:tcW w:w="4760" w:type="dxa"/>
            <w:tcMar>
              <w:top w:w="50" w:type="dxa"/>
              <w:left w:w="100" w:type="dxa"/>
            </w:tcMar>
            <w:vAlign w:val="center"/>
          </w:tcPr>
          <w:p w14:paraId="42D4486B">
            <w:pPr>
              <w:spacing w:after="0"/>
              <w:ind w:left="135"/>
            </w:pPr>
            <w:r>
              <w:rPr>
                <w:rFonts w:ascii="Times New Roman" w:hAnsi="Times New Roman"/>
                <w:color w:val="000000"/>
                <w:sz w:val="24"/>
              </w:rPr>
              <w:t>Ассирия. Персидская держава</w:t>
            </w:r>
          </w:p>
        </w:tc>
        <w:tc>
          <w:tcPr>
            <w:tcW w:w="1563" w:type="dxa"/>
            <w:tcMar>
              <w:top w:w="50" w:type="dxa"/>
              <w:left w:w="100" w:type="dxa"/>
            </w:tcMar>
            <w:vAlign w:val="center"/>
          </w:tcPr>
          <w:p w14:paraId="400BA4D4">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14:paraId="2052D0E3">
            <w:pPr>
              <w:spacing w:after="0"/>
              <w:ind w:left="135"/>
              <w:jc w:val="center"/>
            </w:pPr>
          </w:p>
        </w:tc>
        <w:tc>
          <w:tcPr>
            <w:tcW w:w="1910" w:type="dxa"/>
            <w:tcMar>
              <w:top w:w="50" w:type="dxa"/>
              <w:left w:w="100" w:type="dxa"/>
            </w:tcMar>
            <w:vAlign w:val="center"/>
          </w:tcPr>
          <w:p w14:paraId="091C5A59">
            <w:pPr>
              <w:spacing w:after="0"/>
              <w:ind w:left="135"/>
              <w:jc w:val="center"/>
            </w:pPr>
          </w:p>
        </w:tc>
        <w:tc>
          <w:tcPr>
            <w:tcW w:w="2824" w:type="dxa"/>
            <w:tcMar>
              <w:top w:w="50" w:type="dxa"/>
              <w:left w:w="100" w:type="dxa"/>
            </w:tcMar>
            <w:vAlign w:val="center"/>
          </w:tcPr>
          <w:p w14:paraId="2EA85B22">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721EAD5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004746CE">
            <w:pPr>
              <w:spacing w:after="0"/>
            </w:pPr>
            <w:r>
              <w:rPr>
                <w:rFonts w:ascii="Times New Roman" w:hAnsi="Times New Roman"/>
                <w:color w:val="000000"/>
                <w:sz w:val="24"/>
              </w:rPr>
              <w:t>2.6</w:t>
            </w:r>
          </w:p>
        </w:tc>
        <w:tc>
          <w:tcPr>
            <w:tcW w:w="4760" w:type="dxa"/>
            <w:tcMar>
              <w:top w:w="50" w:type="dxa"/>
              <w:left w:w="100" w:type="dxa"/>
            </w:tcMar>
            <w:vAlign w:val="center"/>
          </w:tcPr>
          <w:p w14:paraId="5C412BA6">
            <w:pPr>
              <w:spacing w:after="0"/>
              <w:ind w:left="135"/>
            </w:pPr>
            <w:r>
              <w:rPr>
                <w:rFonts w:ascii="Times New Roman" w:hAnsi="Times New Roman"/>
                <w:color w:val="000000"/>
                <w:sz w:val="24"/>
              </w:rPr>
              <w:t>Древняя Индия. Древний Китай</w:t>
            </w:r>
          </w:p>
        </w:tc>
        <w:tc>
          <w:tcPr>
            <w:tcW w:w="1563" w:type="dxa"/>
            <w:tcMar>
              <w:top w:w="50" w:type="dxa"/>
              <w:left w:w="100" w:type="dxa"/>
            </w:tcMar>
            <w:vAlign w:val="center"/>
          </w:tcPr>
          <w:p w14:paraId="2F372CAA">
            <w:pPr>
              <w:spacing w:after="0"/>
              <w:ind w:left="135"/>
              <w:jc w:val="center"/>
            </w:pPr>
            <w:r>
              <w:rPr>
                <w:rFonts w:ascii="Times New Roman" w:hAnsi="Times New Roman"/>
                <w:color w:val="000000"/>
                <w:sz w:val="24"/>
              </w:rPr>
              <w:t xml:space="preserve"> 5 </w:t>
            </w:r>
          </w:p>
        </w:tc>
        <w:tc>
          <w:tcPr>
            <w:tcW w:w="1841" w:type="dxa"/>
            <w:tcMar>
              <w:top w:w="50" w:type="dxa"/>
              <w:left w:w="100" w:type="dxa"/>
            </w:tcMar>
            <w:vAlign w:val="center"/>
          </w:tcPr>
          <w:p w14:paraId="5860782B">
            <w:pPr>
              <w:spacing w:after="0"/>
              <w:ind w:left="135"/>
              <w:jc w:val="center"/>
            </w:pPr>
          </w:p>
        </w:tc>
        <w:tc>
          <w:tcPr>
            <w:tcW w:w="1910" w:type="dxa"/>
            <w:tcMar>
              <w:top w:w="50" w:type="dxa"/>
              <w:left w:w="100" w:type="dxa"/>
            </w:tcMar>
            <w:vAlign w:val="center"/>
          </w:tcPr>
          <w:p w14:paraId="664A47F5">
            <w:pPr>
              <w:spacing w:after="0"/>
              <w:ind w:left="135"/>
              <w:jc w:val="center"/>
            </w:pPr>
            <w:r>
              <w:rPr>
                <w:rFonts w:ascii="Times New Roman" w:hAnsi="Times New Roman"/>
                <w:color w:val="000000"/>
                <w:sz w:val="24"/>
              </w:rPr>
              <w:t xml:space="preserve"> 1 </w:t>
            </w:r>
          </w:p>
        </w:tc>
        <w:tc>
          <w:tcPr>
            <w:tcW w:w="2824" w:type="dxa"/>
            <w:tcMar>
              <w:top w:w="50" w:type="dxa"/>
              <w:left w:w="100" w:type="dxa"/>
            </w:tcMar>
            <w:vAlign w:val="center"/>
          </w:tcPr>
          <w:p w14:paraId="62130360">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2857250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109C823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718F0D1C">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14:paraId="0CFC49DB"/>
        </w:tc>
      </w:tr>
      <w:tr w14:paraId="675A3DE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5A3C695B">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Древняя Греция. Эллинизм</w:t>
            </w:r>
          </w:p>
        </w:tc>
      </w:tr>
      <w:tr w14:paraId="0550798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1E870D60">
            <w:pPr>
              <w:spacing w:after="0"/>
            </w:pPr>
            <w:r>
              <w:rPr>
                <w:rFonts w:ascii="Times New Roman" w:hAnsi="Times New Roman"/>
                <w:color w:val="000000"/>
                <w:sz w:val="24"/>
              </w:rPr>
              <w:t>3.1</w:t>
            </w:r>
          </w:p>
        </w:tc>
        <w:tc>
          <w:tcPr>
            <w:tcW w:w="4760" w:type="dxa"/>
            <w:tcMar>
              <w:top w:w="50" w:type="dxa"/>
              <w:left w:w="100" w:type="dxa"/>
            </w:tcMar>
            <w:vAlign w:val="center"/>
          </w:tcPr>
          <w:p w14:paraId="7000D12E">
            <w:pPr>
              <w:spacing w:after="0"/>
              <w:ind w:left="135"/>
            </w:pPr>
            <w:r>
              <w:rPr>
                <w:rFonts w:ascii="Times New Roman" w:hAnsi="Times New Roman"/>
                <w:color w:val="000000"/>
                <w:sz w:val="24"/>
              </w:rPr>
              <w:t>Древнейшая Греция</w:t>
            </w:r>
          </w:p>
        </w:tc>
        <w:tc>
          <w:tcPr>
            <w:tcW w:w="1563" w:type="dxa"/>
            <w:tcMar>
              <w:top w:w="50" w:type="dxa"/>
              <w:left w:w="100" w:type="dxa"/>
            </w:tcMar>
            <w:vAlign w:val="center"/>
          </w:tcPr>
          <w:p w14:paraId="011752D4">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14:paraId="13E4B906">
            <w:pPr>
              <w:spacing w:after="0"/>
              <w:ind w:left="135"/>
              <w:jc w:val="center"/>
            </w:pPr>
          </w:p>
        </w:tc>
        <w:tc>
          <w:tcPr>
            <w:tcW w:w="1910" w:type="dxa"/>
            <w:tcMar>
              <w:top w:w="50" w:type="dxa"/>
              <w:left w:w="100" w:type="dxa"/>
            </w:tcMar>
            <w:vAlign w:val="center"/>
          </w:tcPr>
          <w:p w14:paraId="4798F502">
            <w:pPr>
              <w:spacing w:after="0"/>
              <w:ind w:left="135"/>
              <w:jc w:val="center"/>
            </w:pPr>
          </w:p>
        </w:tc>
        <w:tc>
          <w:tcPr>
            <w:tcW w:w="2824" w:type="dxa"/>
            <w:tcMar>
              <w:top w:w="50" w:type="dxa"/>
              <w:left w:w="100" w:type="dxa"/>
            </w:tcMar>
            <w:vAlign w:val="center"/>
          </w:tcPr>
          <w:p w14:paraId="263B6943">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799DA91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0216FC04">
            <w:pPr>
              <w:spacing w:after="0"/>
            </w:pPr>
            <w:r>
              <w:rPr>
                <w:rFonts w:ascii="Times New Roman" w:hAnsi="Times New Roman"/>
                <w:color w:val="000000"/>
                <w:sz w:val="24"/>
              </w:rPr>
              <w:t>3.2</w:t>
            </w:r>
          </w:p>
        </w:tc>
        <w:tc>
          <w:tcPr>
            <w:tcW w:w="4760" w:type="dxa"/>
            <w:tcMar>
              <w:top w:w="50" w:type="dxa"/>
              <w:left w:w="100" w:type="dxa"/>
            </w:tcMar>
            <w:vAlign w:val="center"/>
          </w:tcPr>
          <w:p w14:paraId="1960F720">
            <w:pPr>
              <w:spacing w:after="0"/>
              <w:ind w:left="135"/>
            </w:pPr>
            <w:r>
              <w:rPr>
                <w:rFonts w:ascii="Times New Roman" w:hAnsi="Times New Roman"/>
                <w:color w:val="000000"/>
                <w:sz w:val="24"/>
              </w:rPr>
              <w:t>Греческие полисы</w:t>
            </w:r>
          </w:p>
        </w:tc>
        <w:tc>
          <w:tcPr>
            <w:tcW w:w="1563" w:type="dxa"/>
            <w:tcMar>
              <w:top w:w="50" w:type="dxa"/>
              <w:left w:w="100" w:type="dxa"/>
            </w:tcMar>
            <w:vAlign w:val="center"/>
          </w:tcPr>
          <w:p w14:paraId="156D2D83">
            <w:pPr>
              <w:spacing w:after="0"/>
              <w:ind w:left="135"/>
              <w:jc w:val="center"/>
            </w:pPr>
            <w:r>
              <w:rPr>
                <w:rFonts w:ascii="Times New Roman" w:hAnsi="Times New Roman"/>
                <w:color w:val="000000"/>
                <w:sz w:val="24"/>
              </w:rPr>
              <w:t xml:space="preserve"> 7 </w:t>
            </w:r>
          </w:p>
        </w:tc>
        <w:tc>
          <w:tcPr>
            <w:tcW w:w="1841" w:type="dxa"/>
            <w:tcMar>
              <w:top w:w="50" w:type="dxa"/>
              <w:left w:w="100" w:type="dxa"/>
            </w:tcMar>
            <w:vAlign w:val="center"/>
          </w:tcPr>
          <w:p w14:paraId="68A27755">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2275A36D">
            <w:pPr>
              <w:spacing w:after="0"/>
              <w:ind w:left="135"/>
              <w:jc w:val="center"/>
            </w:pPr>
          </w:p>
        </w:tc>
        <w:tc>
          <w:tcPr>
            <w:tcW w:w="2824" w:type="dxa"/>
            <w:tcMar>
              <w:top w:w="50" w:type="dxa"/>
              <w:left w:w="100" w:type="dxa"/>
            </w:tcMar>
            <w:vAlign w:val="center"/>
          </w:tcPr>
          <w:p w14:paraId="17EC6624">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405E4EA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18171FE5">
            <w:pPr>
              <w:spacing w:after="0"/>
            </w:pPr>
            <w:r>
              <w:rPr>
                <w:rFonts w:ascii="Times New Roman" w:hAnsi="Times New Roman"/>
                <w:color w:val="000000"/>
                <w:sz w:val="24"/>
              </w:rPr>
              <w:t>3.3</w:t>
            </w:r>
          </w:p>
        </w:tc>
        <w:tc>
          <w:tcPr>
            <w:tcW w:w="4760" w:type="dxa"/>
            <w:tcMar>
              <w:top w:w="50" w:type="dxa"/>
              <w:left w:w="100" w:type="dxa"/>
            </w:tcMar>
            <w:vAlign w:val="center"/>
          </w:tcPr>
          <w:p w14:paraId="4F49D878">
            <w:pPr>
              <w:spacing w:after="0"/>
              <w:ind w:left="135"/>
            </w:pPr>
            <w:r>
              <w:rPr>
                <w:rFonts w:ascii="Times New Roman" w:hAnsi="Times New Roman"/>
                <w:color w:val="000000"/>
                <w:sz w:val="24"/>
              </w:rPr>
              <w:t>Культура Древней Греции</w:t>
            </w:r>
          </w:p>
        </w:tc>
        <w:tc>
          <w:tcPr>
            <w:tcW w:w="1563" w:type="dxa"/>
            <w:tcMar>
              <w:top w:w="50" w:type="dxa"/>
              <w:left w:w="100" w:type="dxa"/>
            </w:tcMar>
            <w:vAlign w:val="center"/>
          </w:tcPr>
          <w:p w14:paraId="799EA739">
            <w:pPr>
              <w:spacing w:after="0"/>
              <w:ind w:left="135"/>
              <w:jc w:val="center"/>
            </w:pPr>
            <w:r>
              <w:rPr>
                <w:rFonts w:ascii="Times New Roman" w:hAnsi="Times New Roman"/>
                <w:color w:val="000000"/>
                <w:sz w:val="24"/>
              </w:rPr>
              <w:t xml:space="preserve"> 6 </w:t>
            </w:r>
          </w:p>
        </w:tc>
        <w:tc>
          <w:tcPr>
            <w:tcW w:w="1841" w:type="dxa"/>
            <w:tcMar>
              <w:top w:w="50" w:type="dxa"/>
              <w:left w:w="100" w:type="dxa"/>
            </w:tcMar>
            <w:vAlign w:val="center"/>
          </w:tcPr>
          <w:p w14:paraId="283820F5">
            <w:pPr>
              <w:spacing w:after="0"/>
              <w:ind w:left="135"/>
              <w:jc w:val="center"/>
            </w:pPr>
          </w:p>
        </w:tc>
        <w:tc>
          <w:tcPr>
            <w:tcW w:w="1910" w:type="dxa"/>
            <w:tcMar>
              <w:top w:w="50" w:type="dxa"/>
              <w:left w:w="100" w:type="dxa"/>
            </w:tcMar>
            <w:vAlign w:val="center"/>
          </w:tcPr>
          <w:p w14:paraId="6971F717">
            <w:pPr>
              <w:spacing w:after="0"/>
              <w:ind w:left="135"/>
              <w:jc w:val="center"/>
            </w:pPr>
            <w:r>
              <w:rPr>
                <w:rFonts w:ascii="Times New Roman" w:hAnsi="Times New Roman"/>
                <w:color w:val="000000"/>
                <w:sz w:val="24"/>
              </w:rPr>
              <w:t xml:space="preserve"> 1 </w:t>
            </w:r>
          </w:p>
        </w:tc>
        <w:tc>
          <w:tcPr>
            <w:tcW w:w="2824" w:type="dxa"/>
            <w:tcMar>
              <w:top w:w="50" w:type="dxa"/>
              <w:left w:w="100" w:type="dxa"/>
            </w:tcMar>
            <w:vAlign w:val="center"/>
          </w:tcPr>
          <w:p w14:paraId="548B7B64">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6DA34F0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0668A24E">
            <w:pPr>
              <w:spacing w:after="0"/>
            </w:pPr>
            <w:r>
              <w:rPr>
                <w:rFonts w:ascii="Times New Roman" w:hAnsi="Times New Roman"/>
                <w:color w:val="000000"/>
                <w:sz w:val="24"/>
              </w:rPr>
              <w:t>3.4</w:t>
            </w:r>
          </w:p>
        </w:tc>
        <w:tc>
          <w:tcPr>
            <w:tcW w:w="4760" w:type="dxa"/>
            <w:tcMar>
              <w:top w:w="50" w:type="dxa"/>
              <w:left w:w="100" w:type="dxa"/>
            </w:tcMar>
            <w:vAlign w:val="center"/>
          </w:tcPr>
          <w:p w14:paraId="69929936">
            <w:pPr>
              <w:spacing w:after="0"/>
              <w:ind w:left="135"/>
            </w:pPr>
            <w:r>
              <w:rPr>
                <w:rFonts w:ascii="Times New Roman" w:hAnsi="Times New Roman"/>
                <w:color w:val="000000"/>
                <w:sz w:val="24"/>
              </w:rPr>
              <w:t>Македонские завоевания. Эллинизм</w:t>
            </w:r>
          </w:p>
        </w:tc>
        <w:tc>
          <w:tcPr>
            <w:tcW w:w="1563" w:type="dxa"/>
            <w:tcMar>
              <w:top w:w="50" w:type="dxa"/>
              <w:left w:w="100" w:type="dxa"/>
            </w:tcMar>
            <w:vAlign w:val="center"/>
          </w:tcPr>
          <w:p w14:paraId="0909CB5A">
            <w:pPr>
              <w:spacing w:after="0"/>
              <w:ind w:left="135"/>
              <w:jc w:val="center"/>
            </w:pPr>
            <w:r>
              <w:rPr>
                <w:rFonts w:ascii="Times New Roman" w:hAnsi="Times New Roman"/>
                <w:color w:val="000000"/>
                <w:sz w:val="24"/>
              </w:rPr>
              <w:t xml:space="preserve"> 4 </w:t>
            </w:r>
          </w:p>
        </w:tc>
        <w:tc>
          <w:tcPr>
            <w:tcW w:w="1841" w:type="dxa"/>
            <w:tcMar>
              <w:top w:w="50" w:type="dxa"/>
              <w:left w:w="100" w:type="dxa"/>
            </w:tcMar>
            <w:vAlign w:val="center"/>
          </w:tcPr>
          <w:p w14:paraId="6D79463C">
            <w:pPr>
              <w:spacing w:after="0"/>
              <w:ind w:left="135"/>
              <w:jc w:val="center"/>
            </w:pPr>
          </w:p>
        </w:tc>
        <w:tc>
          <w:tcPr>
            <w:tcW w:w="1910" w:type="dxa"/>
            <w:tcMar>
              <w:top w:w="50" w:type="dxa"/>
              <w:left w:w="100" w:type="dxa"/>
            </w:tcMar>
            <w:vAlign w:val="center"/>
          </w:tcPr>
          <w:p w14:paraId="46A9CA8C">
            <w:pPr>
              <w:spacing w:after="0"/>
              <w:ind w:left="135"/>
              <w:jc w:val="center"/>
            </w:pPr>
          </w:p>
        </w:tc>
        <w:tc>
          <w:tcPr>
            <w:tcW w:w="2824" w:type="dxa"/>
            <w:tcMar>
              <w:top w:w="50" w:type="dxa"/>
              <w:left w:w="100" w:type="dxa"/>
            </w:tcMar>
            <w:vAlign w:val="center"/>
          </w:tcPr>
          <w:p w14:paraId="6C493F40">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2E99813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0EF2D2AA">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59A8E955">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14:paraId="116678A0"/>
        </w:tc>
      </w:tr>
      <w:tr w14:paraId="0E38E9C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72861D88">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Древний Рим</w:t>
            </w:r>
          </w:p>
        </w:tc>
      </w:tr>
      <w:tr w14:paraId="32DC0D0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30F45A1C">
            <w:pPr>
              <w:spacing w:after="0"/>
            </w:pPr>
            <w:r>
              <w:rPr>
                <w:rFonts w:ascii="Times New Roman" w:hAnsi="Times New Roman"/>
                <w:color w:val="000000"/>
                <w:sz w:val="24"/>
              </w:rPr>
              <w:t>4.1</w:t>
            </w:r>
          </w:p>
        </w:tc>
        <w:tc>
          <w:tcPr>
            <w:tcW w:w="4760" w:type="dxa"/>
            <w:tcMar>
              <w:top w:w="50" w:type="dxa"/>
              <w:left w:w="100" w:type="dxa"/>
            </w:tcMar>
            <w:vAlign w:val="center"/>
          </w:tcPr>
          <w:p w14:paraId="7129EFB7">
            <w:pPr>
              <w:spacing w:after="0"/>
              <w:ind w:left="135"/>
            </w:pPr>
            <w:r>
              <w:rPr>
                <w:rFonts w:ascii="Times New Roman" w:hAnsi="Times New Roman"/>
                <w:color w:val="000000"/>
                <w:sz w:val="24"/>
              </w:rPr>
              <w:t>Возникновение Римского государства</w:t>
            </w:r>
          </w:p>
        </w:tc>
        <w:tc>
          <w:tcPr>
            <w:tcW w:w="1563" w:type="dxa"/>
            <w:tcMar>
              <w:top w:w="50" w:type="dxa"/>
              <w:left w:w="100" w:type="dxa"/>
            </w:tcMar>
            <w:vAlign w:val="center"/>
          </w:tcPr>
          <w:p w14:paraId="00C2067A">
            <w:pPr>
              <w:spacing w:after="0"/>
              <w:ind w:left="135"/>
              <w:jc w:val="center"/>
            </w:pPr>
            <w:r>
              <w:rPr>
                <w:rFonts w:ascii="Times New Roman" w:hAnsi="Times New Roman"/>
                <w:color w:val="000000"/>
                <w:sz w:val="24"/>
              </w:rPr>
              <w:t xml:space="preserve"> 5 </w:t>
            </w:r>
          </w:p>
        </w:tc>
        <w:tc>
          <w:tcPr>
            <w:tcW w:w="1841" w:type="dxa"/>
            <w:tcMar>
              <w:top w:w="50" w:type="dxa"/>
              <w:left w:w="100" w:type="dxa"/>
            </w:tcMar>
            <w:vAlign w:val="center"/>
          </w:tcPr>
          <w:p w14:paraId="5D63AAAA">
            <w:pPr>
              <w:spacing w:after="0"/>
              <w:ind w:left="135"/>
              <w:jc w:val="center"/>
            </w:pPr>
          </w:p>
        </w:tc>
        <w:tc>
          <w:tcPr>
            <w:tcW w:w="1910" w:type="dxa"/>
            <w:tcMar>
              <w:top w:w="50" w:type="dxa"/>
              <w:left w:w="100" w:type="dxa"/>
            </w:tcMar>
            <w:vAlign w:val="center"/>
          </w:tcPr>
          <w:p w14:paraId="70C6F490">
            <w:pPr>
              <w:spacing w:after="0"/>
              <w:ind w:left="135"/>
              <w:jc w:val="center"/>
            </w:pPr>
            <w:r>
              <w:rPr>
                <w:rFonts w:ascii="Times New Roman" w:hAnsi="Times New Roman"/>
                <w:color w:val="000000"/>
                <w:sz w:val="24"/>
              </w:rPr>
              <w:t xml:space="preserve"> 1 </w:t>
            </w:r>
          </w:p>
        </w:tc>
        <w:tc>
          <w:tcPr>
            <w:tcW w:w="2824" w:type="dxa"/>
            <w:tcMar>
              <w:top w:w="50" w:type="dxa"/>
              <w:left w:w="100" w:type="dxa"/>
            </w:tcMar>
            <w:vAlign w:val="center"/>
          </w:tcPr>
          <w:p w14:paraId="45BAC6B2">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21FBA50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2EC2BD70">
            <w:pPr>
              <w:spacing w:after="0"/>
            </w:pPr>
            <w:r>
              <w:rPr>
                <w:rFonts w:ascii="Times New Roman" w:hAnsi="Times New Roman"/>
                <w:color w:val="000000"/>
                <w:sz w:val="24"/>
              </w:rPr>
              <w:t>4.2</w:t>
            </w:r>
          </w:p>
        </w:tc>
        <w:tc>
          <w:tcPr>
            <w:tcW w:w="4760" w:type="dxa"/>
            <w:tcMar>
              <w:top w:w="50" w:type="dxa"/>
              <w:left w:w="100" w:type="dxa"/>
            </w:tcMar>
            <w:vAlign w:val="center"/>
          </w:tcPr>
          <w:p w14:paraId="3897DD5E">
            <w:pPr>
              <w:spacing w:after="0"/>
              <w:ind w:left="135"/>
            </w:pPr>
            <w:r>
              <w:rPr>
                <w:rFonts w:ascii="Times New Roman" w:hAnsi="Times New Roman"/>
                <w:color w:val="000000"/>
                <w:sz w:val="24"/>
              </w:rPr>
              <w:t>Римские завоевания в Средиземноморье</w:t>
            </w:r>
          </w:p>
        </w:tc>
        <w:tc>
          <w:tcPr>
            <w:tcW w:w="1563" w:type="dxa"/>
            <w:tcMar>
              <w:top w:w="50" w:type="dxa"/>
              <w:left w:w="100" w:type="dxa"/>
            </w:tcMar>
            <w:vAlign w:val="center"/>
          </w:tcPr>
          <w:p w14:paraId="51F43D2A">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14:paraId="52124765">
            <w:pPr>
              <w:spacing w:after="0"/>
              <w:ind w:left="135"/>
              <w:jc w:val="center"/>
            </w:pPr>
          </w:p>
        </w:tc>
        <w:tc>
          <w:tcPr>
            <w:tcW w:w="1910" w:type="dxa"/>
            <w:tcMar>
              <w:top w:w="50" w:type="dxa"/>
              <w:left w:w="100" w:type="dxa"/>
            </w:tcMar>
            <w:vAlign w:val="center"/>
          </w:tcPr>
          <w:p w14:paraId="72501D98">
            <w:pPr>
              <w:spacing w:after="0"/>
              <w:ind w:left="135"/>
              <w:jc w:val="center"/>
            </w:pPr>
          </w:p>
        </w:tc>
        <w:tc>
          <w:tcPr>
            <w:tcW w:w="2824" w:type="dxa"/>
            <w:tcMar>
              <w:top w:w="50" w:type="dxa"/>
              <w:left w:w="100" w:type="dxa"/>
            </w:tcMar>
            <w:vAlign w:val="center"/>
          </w:tcPr>
          <w:p w14:paraId="2FDC84C5">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7843571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5B26488E">
            <w:pPr>
              <w:spacing w:after="0"/>
            </w:pPr>
            <w:r>
              <w:rPr>
                <w:rFonts w:ascii="Times New Roman" w:hAnsi="Times New Roman"/>
                <w:color w:val="000000"/>
                <w:sz w:val="24"/>
              </w:rPr>
              <w:t>4.3</w:t>
            </w:r>
          </w:p>
        </w:tc>
        <w:tc>
          <w:tcPr>
            <w:tcW w:w="4760" w:type="dxa"/>
            <w:tcMar>
              <w:top w:w="50" w:type="dxa"/>
              <w:left w:w="100" w:type="dxa"/>
            </w:tcMar>
            <w:vAlign w:val="center"/>
          </w:tcPr>
          <w:p w14:paraId="18755870">
            <w:pPr>
              <w:spacing w:after="0"/>
              <w:ind w:left="135"/>
              <w:rPr>
                <w:lang w:val="ru-RU"/>
              </w:rPr>
            </w:pPr>
            <w:r>
              <w:rPr>
                <w:rFonts w:ascii="Times New Roman" w:hAnsi="Times New Roman"/>
                <w:color w:val="000000"/>
                <w:sz w:val="24"/>
                <w:lang w:val="ru-RU"/>
              </w:rPr>
              <w:t>Поздняя Римская республика. Гражданские войны</w:t>
            </w:r>
          </w:p>
        </w:tc>
        <w:tc>
          <w:tcPr>
            <w:tcW w:w="1563" w:type="dxa"/>
            <w:tcMar>
              <w:top w:w="50" w:type="dxa"/>
              <w:left w:w="100" w:type="dxa"/>
            </w:tcMar>
            <w:vAlign w:val="center"/>
          </w:tcPr>
          <w:p w14:paraId="2EE0D05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4 </w:t>
            </w:r>
          </w:p>
        </w:tc>
        <w:tc>
          <w:tcPr>
            <w:tcW w:w="1841" w:type="dxa"/>
            <w:tcMar>
              <w:top w:w="50" w:type="dxa"/>
              <w:left w:w="100" w:type="dxa"/>
            </w:tcMar>
            <w:vAlign w:val="center"/>
          </w:tcPr>
          <w:p w14:paraId="0F6303AC">
            <w:pPr>
              <w:spacing w:after="0"/>
              <w:ind w:left="135"/>
              <w:jc w:val="center"/>
            </w:pPr>
          </w:p>
        </w:tc>
        <w:tc>
          <w:tcPr>
            <w:tcW w:w="1910" w:type="dxa"/>
            <w:tcMar>
              <w:top w:w="50" w:type="dxa"/>
              <w:left w:w="100" w:type="dxa"/>
            </w:tcMar>
            <w:vAlign w:val="center"/>
          </w:tcPr>
          <w:p w14:paraId="5C38E661">
            <w:pPr>
              <w:spacing w:after="0"/>
              <w:ind w:left="135"/>
              <w:jc w:val="center"/>
            </w:pPr>
          </w:p>
        </w:tc>
        <w:tc>
          <w:tcPr>
            <w:tcW w:w="2824" w:type="dxa"/>
            <w:tcMar>
              <w:top w:w="50" w:type="dxa"/>
              <w:left w:w="100" w:type="dxa"/>
            </w:tcMar>
            <w:vAlign w:val="center"/>
          </w:tcPr>
          <w:p w14:paraId="33E06F40">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1E6D052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506EDB5C">
            <w:pPr>
              <w:spacing w:after="0"/>
            </w:pPr>
            <w:r>
              <w:rPr>
                <w:rFonts w:ascii="Times New Roman" w:hAnsi="Times New Roman"/>
                <w:color w:val="000000"/>
                <w:sz w:val="24"/>
              </w:rPr>
              <w:t>4.4</w:t>
            </w:r>
          </w:p>
        </w:tc>
        <w:tc>
          <w:tcPr>
            <w:tcW w:w="4760" w:type="dxa"/>
            <w:tcMar>
              <w:top w:w="50" w:type="dxa"/>
              <w:left w:w="100" w:type="dxa"/>
            </w:tcMar>
            <w:vAlign w:val="center"/>
          </w:tcPr>
          <w:p w14:paraId="375359DD">
            <w:pPr>
              <w:spacing w:after="0"/>
              <w:ind w:left="135"/>
            </w:pPr>
            <w:r>
              <w:rPr>
                <w:rFonts w:ascii="Times New Roman" w:hAnsi="Times New Roman"/>
                <w:color w:val="000000"/>
                <w:sz w:val="24"/>
                <w:lang w:val="ru-RU"/>
              </w:rPr>
              <w:t xml:space="preserve">Расцвет и падение Римской империи. </w:t>
            </w:r>
            <w:r>
              <w:rPr>
                <w:rFonts w:ascii="Times New Roman" w:hAnsi="Times New Roman"/>
                <w:color w:val="000000"/>
                <w:sz w:val="24"/>
              </w:rPr>
              <w:t>Культура Древнего Рима</w:t>
            </w:r>
          </w:p>
        </w:tc>
        <w:tc>
          <w:tcPr>
            <w:tcW w:w="1563" w:type="dxa"/>
            <w:tcMar>
              <w:top w:w="50" w:type="dxa"/>
              <w:left w:w="100" w:type="dxa"/>
            </w:tcMar>
            <w:vAlign w:val="center"/>
          </w:tcPr>
          <w:p w14:paraId="5FDE372F">
            <w:pPr>
              <w:spacing w:after="0"/>
              <w:ind w:left="135"/>
              <w:jc w:val="center"/>
            </w:pPr>
            <w:r>
              <w:rPr>
                <w:rFonts w:ascii="Times New Roman" w:hAnsi="Times New Roman"/>
                <w:color w:val="000000"/>
                <w:sz w:val="24"/>
              </w:rPr>
              <w:t xml:space="preserve"> 9 </w:t>
            </w:r>
          </w:p>
        </w:tc>
        <w:tc>
          <w:tcPr>
            <w:tcW w:w="1841" w:type="dxa"/>
            <w:tcMar>
              <w:top w:w="50" w:type="dxa"/>
              <w:left w:w="100" w:type="dxa"/>
            </w:tcMar>
            <w:vAlign w:val="center"/>
          </w:tcPr>
          <w:p w14:paraId="37DC2A34">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51B3F6D5">
            <w:pPr>
              <w:spacing w:after="0"/>
              <w:ind w:left="135"/>
              <w:jc w:val="center"/>
            </w:pPr>
          </w:p>
        </w:tc>
        <w:tc>
          <w:tcPr>
            <w:tcW w:w="2824" w:type="dxa"/>
            <w:tcMar>
              <w:top w:w="50" w:type="dxa"/>
              <w:left w:w="100" w:type="dxa"/>
            </w:tcMar>
            <w:vAlign w:val="center"/>
          </w:tcPr>
          <w:p w14:paraId="091FFEF1">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51A4409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327F39B7">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3C776E4D">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14:paraId="6488A668"/>
        </w:tc>
      </w:tr>
      <w:tr w14:paraId="3D44EC1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6BFD4585">
            <w:pPr>
              <w:spacing w:after="0"/>
              <w:ind w:left="135"/>
              <w:rPr>
                <w:lang w:val="ru-RU"/>
              </w:rPr>
            </w:pPr>
            <w:r>
              <w:rPr>
                <w:rFonts w:ascii="Times New Roman" w:hAnsi="Times New Roman"/>
                <w:b/>
                <w:color w:val="000000"/>
                <w:sz w:val="24"/>
                <w:lang w:val="ru-RU"/>
              </w:rPr>
              <w:t>Раздел 5.</w:t>
            </w:r>
            <w:r>
              <w:rPr>
                <w:rFonts w:ascii="Times New Roman" w:hAnsi="Times New Roman"/>
                <w:color w:val="000000"/>
                <w:sz w:val="24"/>
                <w:lang w:val="ru-RU"/>
              </w:rPr>
              <w:t xml:space="preserve"> </w:t>
            </w:r>
            <w:r>
              <w:rPr>
                <w:rFonts w:ascii="Times New Roman" w:hAnsi="Times New Roman"/>
                <w:b/>
                <w:color w:val="000000"/>
                <w:sz w:val="24"/>
                <w:lang w:val="ru-RU"/>
              </w:rPr>
              <w:t>Курс «История нашего края»</w:t>
            </w:r>
          </w:p>
        </w:tc>
      </w:tr>
      <w:tr w14:paraId="6716DA7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951" w:type="dxa"/>
            <w:tcMar>
              <w:top w:w="50" w:type="dxa"/>
              <w:left w:w="100" w:type="dxa"/>
            </w:tcMar>
            <w:vAlign w:val="center"/>
          </w:tcPr>
          <w:p w14:paraId="6FDB5545">
            <w:pPr>
              <w:spacing w:after="0"/>
            </w:pPr>
            <w:r>
              <w:rPr>
                <w:rFonts w:ascii="Times New Roman" w:hAnsi="Times New Roman"/>
                <w:color w:val="000000"/>
                <w:sz w:val="24"/>
              </w:rPr>
              <w:t>5.1</w:t>
            </w:r>
          </w:p>
        </w:tc>
        <w:tc>
          <w:tcPr>
            <w:tcW w:w="4760" w:type="dxa"/>
            <w:tcMar>
              <w:top w:w="50" w:type="dxa"/>
              <w:left w:w="100" w:type="dxa"/>
            </w:tcMar>
            <w:vAlign w:val="center"/>
          </w:tcPr>
          <w:p w14:paraId="62E3AEC2">
            <w:pPr>
              <w:spacing w:after="0"/>
              <w:ind w:left="135"/>
            </w:pPr>
            <w:r>
              <w:rPr>
                <w:rFonts w:ascii="Times New Roman" w:hAnsi="Times New Roman"/>
                <w:color w:val="000000"/>
                <w:sz w:val="24"/>
              </w:rPr>
              <w:t>История нашего края</w:t>
            </w:r>
          </w:p>
        </w:tc>
        <w:tc>
          <w:tcPr>
            <w:tcW w:w="1563" w:type="dxa"/>
            <w:tcMar>
              <w:top w:w="50" w:type="dxa"/>
              <w:left w:w="100" w:type="dxa"/>
            </w:tcMar>
            <w:vAlign w:val="center"/>
          </w:tcPr>
          <w:p w14:paraId="4205A518">
            <w:pPr>
              <w:spacing w:after="0"/>
              <w:ind w:left="135"/>
              <w:jc w:val="center"/>
            </w:pPr>
            <w:r>
              <w:rPr>
                <w:rFonts w:ascii="Times New Roman" w:hAnsi="Times New Roman"/>
                <w:color w:val="000000"/>
                <w:sz w:val="24"/>
              </w:rPr>
              <w:t xml:space="preserve"> 34 </w:t>
            </w:r>
          </w:p>
        </w:tc>
        <w:tc>
          <w:tcPr>
            <w:tcW w:w="1841" w:type="dxa"/>
            <w:tcMar>
              <w:top w:w="50" w:type="dxa"/>
              <w:left w:w="100" w:type="dxa"/>
            </w:tcMar>
            <w:vAlign w:val="center"/>
          </w:tcPr>
          <w:p w14:paraId="2C5BB015">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3D8829C0">
            <w:pPr>
              <w:spacing w:after="0"/>
              <w:ind w:left="135"/>
              <w:jc w:val="center"/>
            </w:pPr>
            <w:r>
              <w:rPr>
                <w:rFonts w:ascii="Times New Roman" w:hAnsi="Times New Roman"/>
                <w:color w:val="000000"/>
                <w:sz w:val="24"/>
              </w:rPr>
              <w:t xml:space="preserve"> 1 </w:t>
            </w:r>
          </w:p>
        </w:tc>
        <w:tc>
          <w:tcPr>
            <w:tcW w:w="2824" w:type="dxa"/>
            <w:tcMar>
              <w:top w:w="50" w:type="dxa"/>
              <w:left w:w="100" w:type="dxa"/>
            </w:tcMar>
            <w:vAlign w:val="center"/>
          </w:tcPr>
          <w:p w14:paraId="6DAFF720">
            <w:pPr>
              <w:spacing w:after="0"/>
              <w:ind w:left="135"/>
            </w:pPr>
          </w:p>
        </w:tc>
      </w:tr>
      <w:tr w14:paraId="480510C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56D3F88A">
            <w:pPr>
              <w:spacing w:after="0"/>
              <w:ind w:left="135"/>
            </w:pPr>
            <w:r>
              <w:rPr>
                <w:rFonts w:ascii="Times New Roman" w:hAnsi="Times New Roman"/>
                <w:b/>
                <w:color w:val="000000"/>
                <w:sz w:val="24"/>
              </w:rPr>
              <w:t>Итого по разделу, курсу</w:t>
            </w:r>
          </w:p>
        </w:tc>
        <w:tc>
          <w:tcPr>
            <w:tcW w:w="1563" w:type="dxa"/>
            <w:tcMar>
              <w:top w:w="50" w:type="dxa"/>
              <w:left w:w="100" w:type="dxa"/>
            </w:tcMar>
            <w:vAlign w:val="center"/>
          </w:tcPr>
          <w:p w14:paraId="1FB2BB08">
            <w:pPr>
              <w:spacing w:after="0"/>
              <w:ind w:left="135"/>
              <w:jc w:val="center"/>
            </w:pPr>
            <w:r>
              <w:rPr>
                <w:rFonts w:ascii="Times New Roman" w:hAnsi="Times New Roman"/>
                <w:color w:val="000000"/>
                <w:sz w:val="24"/>
              </w:rPr>
              <w:t xml:space="preserve"> 34 </w:t>
            </w:r>
          </w:p>
        </w:tc>
        <w:tc>
          <w:tcPr>
            <w:tcW w:w="0" w:type="auto"/>
            <w:gridSpan w:val="3"/>
            <w:tcMar>
              <w:top w:w="50" w:type="dxa"/>
              <w:left w:w="100" w:type="dxa"/>
            </w:tcMar>
            <w:vAlign w:val="center"/>
          </w:tcPr>
          <w:p w14:paraId="6F292712"/>
        </w:tc>
      </w:tr>
      <w:tr w14:paraId="47440C2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31397FD">
            <w:pPr>
              <w:spacing w:after="0"/>
              <w:ind w:left="135"/>
              <w:rPr>
                <w:lang w:val="ru-RU"/>
              </w:rPr>
            </w:pPr>
            <w:r>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14:paraId="23E03524">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841" w:type="dxa"/>
            <w:tcMar>
              <w:top w:w="50" w:type="dxa"/>
              <w:left w:w="100" w:type="dxa"/>
            </w:tcMar>
            <w:vAlign w:val="center"/>
          </w:tcPr>
          <w:p w14:paraId="49EE9D7A">
            <w:pPr>
              <w:spacing w:after="0"/>
              <w:ind w:left="135"/>
              <w:jc w:val="center"/>
            </w:pPr>
            <w:r>
              <w:rPr>
                <w:rFonts w:ascii="Times New Roman" w:hAnsi="Times New Roman"/>
                <w:color w:val="000000"/>
                <w:sz w:val="24"/>
              </w:rPr>
              <w:t xml:space="preserve"> 5 </w:t>
            </w:r>
          </w:p>
        </w:tc>
        <w:tc>
          <w:tcPr>
            <w:tcW w:w="1910" w:type="dxa"/>
            <w:tcMar>
              <w:top w:w="50" w:type="dxa"/>
              <w:left w:w="100" w:type="dxa"/>
            </w:tcMar>
            <w:vAlign w:val="center"/>
          </w:tcPr>
          <w:p w14:paraId="7F651AD9">
            <w:pPr>
              <w:spacing w:after="0"/>
              <w:ind w:left="135"/>
              <w:jc w:val="center"/>
            </w:pPr>
            <w:r>
              <w:rPr>
                <w:rFonts w:ascii="Times New Roman" w:hAnsi="Times New Roman"/>
                <w:color w:val="000000"/>
                <w:sz w:val="24"/>
              </w:rPr>
              <w:t xml:space="preserve"> 4 </w:t>
            </w:r>
          </w:p>
        </w:tc>
        <w:tc>
          <w:tcPr>
            <w:tcW w:w="2824" w:type="dxa"/>
            <w:tcMar>
              <w:top w:w="50" w:type="dxa"/>
              <w:left w:w="100" w:type="dxa"/>
            </w:tcMar>
            <w:vAlign w:val="center"/>
          </w:tcPr>
          <w:p w14:paraId="21FE024D"/>
        </w:tc>
      </w:tr>
    </w:tbl>
    <w:p w14:paraId="592C1385">
      <w:pPr>
        <w:sectPr>
          <w:pgSz w:w="16383" w:h="11906" w:orient="landscape"/>
          <w:pgMar w:top="1134" w:right="850" w:bottom="1134" w:left="1701" w:header="720" w:footer="720" w:gutter="0"/>
          <w:cols w:space="720" w:num="1"/>
        </w:sectPr>
      </w:pPr>
    </w:p>
    <w:p w14:paraId="66A95A36">
      <w:pPr>
        <w:spacing w:after="0"/>
        <w:ind w:left="120"/>
      </w:pPr>
      <w:r>
        <w:rPr>
          <w:rFonts w:ascii="Times New Roman" w:hAnsi="Times New Roman"/>
          <w:b/>
          <w:color w:val="000000"/>
          <w:sz w:val="28"/>
        </w:rPr>
        <w:t xml:space="preserve"> 6 КЛАСС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261"/>
        <w:gridCol w:w="4460"/>
        <w:gridCol w:w="1615"/>
        <w:gridCol w:w="1759"/>
        <w:gridCol w:w="1841"/>
        <w:gridCol w:w="2834"/>
      </w:tblGrid>
      <w:tr w14:paraId="47EAAB0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vMerge w:val="restart"/>
            <w:tcMar>
              <w:top w:w="50" w:type="dxa"/>
              <w:left w:w="100" w:type="dxa"/>
            </w:tcMar>
            <w:vAlign w:val="center"/>
          </w:tcPr>
          <w:p w14:paraId="3DAC3777">
            <w:pPr>
              <w:spacing w:after="0"/>
              <w:ind w:left="135"/>
            </w:pPr>
            <w:r>
              <w:rPr>
                <w:rFonts w:ascii="Times New Roman" w:hAnsi="Times New Roman"/>
                <w:b/>
                <w:color w:val="000000"/>
                <w:sz w:val="24"/>
              </w:rPr>
              <w:t xml:space="preserve">№ п/п </w:t>
            </w:r>
          </w:p>
          <w:p w14:paraId="6D528F6C">
            <w:pPr>
              <w:spacing w:after="0"/>
              <w:ind w:left="135"/>
            </w:pPr>
          </w:p>
        </w:tc>
        <w:tc>
          <w:tcPr>
            <w:tcW w:w="2464" w:type="dxa"/>
            <w:vMerge w:val="restart"/>
            <w:tcMar>
              <w:top w:w="50" w:type="dxa"/>
              <w:left w:w="100" w:type="dxa"/>
            </w:tcMar>
            <w:vAlign w:val="center"/>
          </w:tcPr>
          <w:p w14:paraId="0637F25E">
            <w:pPr>
              <w:spacing w:after="0"/>
              <w:ind w:left="135"/>
            </w:pPr>
            <w:r>
              <w:rPr>
                <w:rFonts w:ascii="Times New Roman" w:hAnsi="Times New Roman"/>
                <w:b/>
                <w:color w:val="000000"/>
                <w:sz w:val="24"/>
              </w:rPr>
              <w:t xml:space="preserve">Наименование разделов и тем программы </w:t>
            </w:r>
          </w:p>
          <w:p w14:paraId="4B912994">
            <w:pPr>
              <w:spacing w:after="0"/>
              <w:ind w:left="135"/>
            </w:pPr>
          </w:p>
        </w:tc>
        <w:tc>
          <w:tcPr>
            <w:tcW w:w="0" w:type="auto"/>
            <w:gridSpan w:val="3"/>
            <w:tcMar>
              <w:top w:w="50" w:type="dxa"/>
              <w:left w:w="100" w:type="dxa"/>
            </w:tcMar>
            <w:vAlign w:val="center"/>
          </w:tcPr>
          <w:p w14:paraId="78D955F3">
            <w:pPr>
              <w:spacing w:after="0"/>
            </w:pPr>
            <w:r>
              <w:rPr>
                <w:rFonts w:ascii="Times New Roman" w:hAnsi="Times New Roman"/>
                <w:b/>
                <w:color w:val="000000"/>
                <w:sz w:val="24"/>
              </w:rPr>
              <w:t>Количество часов</w:t>
            </w:r>
          </w:p>
        </w:tc>
        <w:tc>
          <w:tcPr>
            <w:tcW w:w="2789" w:type="dxa"/>
            <w:vMerge w:val="restart"/>
            <w:tcMar>
              <w:top w:w="50" w:type="dxa"/>
              <w:left w:w="100" w:type="dxa"/>
            </w:tcMar>
            <w:vAlign w:val="center"/>
          </w:tcPr>
          <w:p w14:paraId="0A2CB050">
            <w:pPr>
              <w:spacing w:after="0"/>
              <w:ind w:left="135"/>
            </w:pPr>
            <w:r>
              <w:rPr>
                <w:rFonts w:ascii="Times New Roman" w:hAnsi="Times New Roman"/>
                <w:b/>
                <w:color w:val="000000"/>
                <w:sz w:val="24"/>
              </w:rPr>
              <w:t xml:space="preserve">Электронные (цифровые) образовательные ресурсы </w:t>
            </w:r>
          </w:p>
          <w:p w14:paraId="4E30FBEE">
            <w:pPr>
              <w:spacing w:after="0"/>
              <w:ind w:left="135"/>
            </w:pPr>
          </w:p>
        </w:tc>
      </w:tr>
      <w:tr w14:paraId="6204245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6B86832B"/>
        </w:tc>
        <w:tc>
          <w:tcPr>
            <w:tcW w:w="0" w:type="auto"/>
            <w:vMerge w:val="continue"/>
            <w:tcBorders>
              <w:top w:val="nil"/>
            </w:tcBorders>
            <w:tcMar>
              <w:top w:w="50" w:type="dxa"/>
              <w:left w:w="100" w:type="dxa"/>
            </w:tcMar>
          </w:tcPr>
          <w:p w14:paraId="025D7128"/>
        </w:tc>
        <w:tc>
          <w:tcPr>
            <w:tcW w:w="1028" w:type="dxa"/>
            <w:tcMar>
              <w:top w:w="50" w:type="dxa"/>
              <w:left w:w="100" w:type="dxa"/>
            </w:tcMar>
            <w:vAlign w:val="center"/>
          </w:tcPr>
          <w:p w14:paraId="44489E20">
            <w:pPr>
              <w:spacing w:after="0"/>
              <w:ind w:left="135"/>
            </w:pPr>
            <w:r>
              <w:rPr>
                <w:rFonts w:ascii="Times New Roman" w:hAnsi="Times New Roman"/>
                <w:b/>
                <w:color w:val="000000"/>
                <w:sz w:val="24"/>
              </w:rPr>
              <w:t xml:space="preserve">Всего </w:t>
            </w:r>
          </w:p>
          <w:p w14:paraId="70D3C2C4">
            <w:pPr>
              <w:spacing w:after="0"/>
              <w:ind w:left="135"/>
            </w:pPr>
          </w:p>
        </w:tc>
        <w:tc>
          <w:tcPr>
            <w:tcW w:w="1759" w:type="dxa"/>
            <w:tcMar>
              <w:top w:w="50" w:type="dxa"/>
              <w:left w:w="100" w:type="dxa"/>
            </w:tcMar>
            <w:vAlign w:val="center"/>
          </w:tcPr>
          <w:p w14:paraId="309F717D">
            <w:pPr>
              <w:spacing w:after="0"/>
              <w:ind w:left="135"/>
            </w:pPr>
            <w:r>
              <w:rPr>
                <w:rFonts w:ascii="Times New Roman" w:hAnsi="Times New Roman"/>
                <w:b/>
                <w:color w:val="000000"/>
                <w:sz w:val="24"/>
              </w:rPr>
              <w:t xml:space="preserve">Контрольные работы </w:t>
            </w:r>
          </w:p>
          <w:p w14:paraId="153FE82D">
            <w:pPr>
              <w:spacing w:after="0"/>
              <w:ind w:left="135"/>
            </w:pPr>
          </w:p>
        </w:tc>
        <w:tc>
          <w:tcPr>
            <w:tcW w:w="1841" w:type="dxa"/>
            <w:tcMar>
              <w:top w:w="50" w:type="dxa"/>
              <w:left w:w="100" w:type="dxa"/>
            </w:tcMar>
            <w:vAlign w:val="center"/>
          </w:tcPr>
          <w:p w14:paraId="71B40890">
            <w:pPr>
              <w:spacing w:after="0"/>
              <w:ind w:left="135"/>
            </w:pPr>
            <w:r>
              <w:rPr>
                <w:rFonts w:ascii="Times New Roman" w:hAnsi="Times New Roman"/>
                <w:b/>
                <w:color w:val="000000"/>
                <w:sz w:val="24"/>
              </w:rPr>
              <w:t xml:space="preserve">Практические работы </w:t>
            </w:r>
          </w:p>
          <w:p w14:paraId="4567E763">
            <w:pPr>
              <w:spacing w:after="0"/>
              <w:ind w:left="135"/>
            </w:pPr>
          </w:p>
        </w:tc>
        <w:tc>
          <w:tcPr>
            <w:tcW w:w="0" w:type="auto"/>
            <w:vMerge w:val="continue"/>
            <w:tcBorders>
              <w:top w:val="nil"/>
            </w:tcBorders>
            <w:tcMar>
              <w:top w:w="50" w:type="dxa"/>
              <w:left w:w="100" w:type="dxa"/>
            </w:tcMar>
          </w:tcPr>
          <w:p w14:paraId="585A1754"/>
        </w:tc>
      </w:tr>
      <w:tr w14:paraId="37C6FE9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5176C0B8">
            <w:pPr>
              <w:spacing w:after="0"/>
              <w:ind w:left="135"/>
            </w:pPr>
            <w:r>
              <w:rPr>
                <w:rFonts w:ascii="Times New Roman" w:hAnsi="Times New Roman"/>
                <w:b/>
                <w:color w:val="000000"/>
                <w:sz w:val="24"/>
                <w:lang w:val="ru-RU"/>
              </w:rPr>
              <w:t>Раздел 1.</w:t>
            </w:r>
            <w:r>
              <w:rPr>
                <w:rFonts w:ascii="Times New Roman" w:hAnsi="Times New Roman"/>
                <w:color w:val="000000"/>
                <w:sz w:val="24"/>
                <w:lang w:val="ru-RU"/>
              </w:rPr>
              <w:t xml:space="preserve"> </w:t>
            </w:r>
            <w:r>
              <w:rPr>
                <w:rFonts w:ascii="Times New Roman" w:hAnsi="Times New Roman"/>
                <w:b/>
                <w:color w:val="000000"/>
                <w:sz w:val="24"/>
                <w:lang w:val="ru-RU"/>
              </w:rPr>
              <w:t xml:space="preserve">Всеобщая история. История Средних веков. </w:t>
            </w:r>
            <w:r>
              <w:rPr>
                <w:rFonts w:ascii="Times New Roman" w:hAnsi="Times New Roman"/>
                <w:b/>
                <w:color w:val="000000"/>
                <w:sz w:val="24"/>
              </w:rPr>
              <w:t>V – конец XV вв.</w:t>
            </w:r>
          </w:p>
        </w:tc>
      </w:tr>
      <w:tr w14:paraId="7E43579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591A1C0C">
            <w:pPr>
              <w:spacing w:after="0"/>
            </w:pPr>
            <w:r>
              <w:rPr>
                <w:rFonts w:ascii="Times New Roman" w:hAnsi="Times New Roman"/>
                <w:color w:val="000000"/>
                <w:sz w:val="24"/>
              </w:rPr>
              <w:t>1.1</w:t>
            </w:r>
          </w:p>
        </w:tc>
        <w:tc>
          <w:tcPr>
            <w:tcW w:w="2464" w:type="dxa"/>
            <w:tcMar>
              <w:top w:w="50" w:type="dxa"/>
              <w:left w:w="100" w:type="dxa"/>
            </w:tcMar>
            <w:vAlign w:val="center"/>
          </w:tcPr>
          <w:p w14:paraId="0AAFB3E2">
            <w:pPr>
              <w:spacing w:after="0"/>
              <w:ind w:left="135"/>
            </w:pPr>
            <w:r>
              <w:rPr>
                <w:rFonts w:ascii="Times New Roman" w:hAnsi="Times New Roman"/>
                <w:color w:val="000000"/>
                <w:sz w:val="24"/>
              </w:rPr>
              <w:t>Введение</w:t>
            </w:r>
          </w:p>
        </w:tc>
        <w:tc>
          <w:tcPr>
            <w:tcW w:w="1028" w:type="dxa"/>
            <w:tcMar>
              <w:top w:w="50" w:type="dxa"/>
              <w:left w:w="100" w:type="dxa"/>
            </w:tcMar>
            <w:vAlign w:val="center"/>
          </w:tcPr>
          <w:p w14:paraId="5C74364D">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354C75F7">
            <w:pPr>
              <w:spacing w:after="0"/>
              <w:ind w:left="135"/>
              <w:jc w:val="center"/>
            </w:pPr>
          </w:p>
        </w:tc>
        <w:tc>
          <w:tcPr>
            <w:tcW w:w="1841" w:type="dxa"/>
            <w:tcMar>
              <w:top w:w="50" w:type="dxa"/>
              <w:left w:w="100" w:type="dxa"/>
            </w:tcMar>
            <w:vAlign w:val="center"/>
          </w:tcPr>
          <w:p w14:paraId="511F5A6B">
            <w:pPr>
              <w:spacing w:after="0"/>
              <w:ind w:left="135"/>
              <w:jc w:val="center"/>
            </w:pPr>
          </w:p>
        </w:tc>
        <w:tc>
          <w:tcPr>
            <w:tcW w:w="2789" w:type="dxa"/>
            <w:tcMar>
              <w:top w:w="50" w:type="dxa"/>
              <w:left w:w="100" w:type="dxa"/>
            </w:tcMar>
            <w:vAlign w:val="center"/>
          </w:tcPr>
          <w:p w14:paraId="0C3CAC04">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4ED592E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353FD18B">
            <w:pPr>
              <w:spacing w:after="0"/>
            </w:pPr>
            <w:r>
              <w:rPr>
                <w:rFonts w:ascii="Times New Roman" w:hAnsi="Times New Roman"/>
                <w:color w:val="000000"/>
                <w:sz w:val="24"/>
              </w:rPr>
              <w:t>1.2</w:t>
            </w:r>
          </w:p>
        </w:tc>
        <w:tc>
          <w:tcPr>
            <w:tcW w:w="2464" w:type="dxa"/>
            <w:tcMar>
              <w:top w:w="50" w:type="dxa"/>
              <w:left w:w="100" w:type="dxa"/>
            </w:tcMar>
            <w:vAlign w:val="center"/>
          </w:tcPr>
          <w:p w14:paraId="66EA5991">
            <w:pPr>
              <w:spacing w:after="0"/>
              <w:ind w:left="135"/>
            </w:pPr>
            <w:r>
              <w:rPr>
                <w:rFonts w:ascii="Times New Roman" w:hAnsi="Times New Roman"/>
                <w:color w:val="000000"/>
                <w:sz w:val="24"/>
              </w:rPr>
              <w:t>Европа в раннее Средневековье</w:t>
            </w:r>
          </w:p>
        </w:tc>
        <w:tc>
          <w:tcPr>
            <w:tcW w:w="1028" w:type="dxa"/>
            <w:tcMar>
              <w:top w:w="50" w:type="dxa"/>
              <w:left w:w="100" w:type="dxa"/>
            </w:tcMar>
            <w:vAlign w:val="center"/>
          </w:tcPr>
          <w:p w14:paraId="7A64ADCE">
            <w:pPr>
              <w:spacing w:after="0"/>
              <w:ind w:left="135"/>
              <w:jc w:val="center"/>
            </w:pPr>
            <w:r>
              <w:rPr>
                <w:rFonts w:ascii="Times New Roman" w:hAnsi="Times New Roman"/>
                <w:color w:val="000000"/>
                <w:sz w:val="24"/>
              </w:rPr>
              <w:t xml:space="preserve"> 4 </w:t>
            </w:r>
          </w:p>
        </w:tc>
        <w:tc>
          <w:tcPr>
            <w:tcW w:w="1759" w:type="dxa"/>
            <w:tcMar>
              <w:top w:w="50" w:type="dxa"/>
              <w:left w:w="100" w:type="dxa"/>
            </w:tcMar>
            <w:vAlign w:val="center"/>
          </w:tcPr>
          <w:p w14:paraId="6CF2D7A2">
            <w:pPr>
              <w:spacing w:after="0"/>
              <w:ind w:left="135"/>
              <w:jc w:val="center"/>
            </w:pPr>
          </w:p>
        </w:tc>
        <w:tc>
          <w:tcPr>
            <w:tcW w:w="1841" w:type="dxa"/>
            <w:tcMar>
              <w:top w:w="50" w:type="dxa"/>
              <w:left w:w="100" w:type="dxa"/>
            </w:tcMar>
            <w:vAlign w:val="center"/>
          </w:tcPr>
          <w:p w14:paraId="4EC19EA3">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14:paraId="59D2B6FF">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6C34AF2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3E3E19F8">
            <w:pPr>
              <w:spacing w:after="0"/>
            </w:pPr>
            <w:r>
              <w:rPr>
                <w:rFonts w:ascii="Times New Roman" w:hAnsi="Times New Roman"/>
                <w:color w:val="000000"/>
                <w:sz w:val="24"/>
              </w:rPr>
              <w:t>1.3</w:t>
            </w:r>
          </w:p>
        </w:tc>
        <w:tc>
          <w:tcPr>
            <w:tcW w:w="2464" w:type="dxa"/>
            <w:tcMar>
              <w:top w:w="50" w:type="dxa"/>
              <w:left w:w="100" w:type="dxa"/>
            </w:tcMar>
            <w:vAlign w:val="center"/>
          </w:tcPr>
          <w:p w14:paraId="1003B453">
            <w:pPr>
              <w:spacing w:after="0"/>
              <w:ind w:left="135"/>
              <w:rPr>
                <w:lang w:val="ru-RU"/>
              </w:rPr>
            </w:pPr>
            <w:r>
              <w:rPr>
                <w:rFonts w:ascii="Times New Roman" w:hAnsi="Times New Roman"/>
                <w:color w:val="000000"/>
                <w:sz w:val="24"/>
                <w:lang w:val="ru-RU"/>
              </w:rPr>
              <w:t xml:space="preserve">Мусульманская цивилизация в </w:t>
            </w:r>
            <w:r>
              <w:rPr>
                <w:rFonts w:ascii="Times New Roman" w:hAnsi="Times New Roman"/>
                <w:color w:val="000000"/>
                <w:sz w:val="24"/>
              </w:rPr>
              <w:t>VII</w:t>
            </w:r>
            <w:r>
              <w:rPr>
                <w:rFonts w:ascii="Times New Roman" w:hAnsi="Times New Roman"/>
                <w:color w:val="000000"/>
                <w:sz w:val="24"/>
                <w:lang w:val="ru-RU"/>
              </w:rPr>
              <w:t>—</w:t>
            </w:r>
            <w:r>
              <w:rPr>
                <w:rFonts w:ascii="Times New Roman" w:hAnsi="Times New Roman"/>
                <w:color w:val="000000"/>
                <w:sz w:val="24"/>
              </w:rPr>
              <w:t>XI</w:t>
            </w:r>
            <w:r>
              <w:rPr>
                <w:rFonts w:ascii="Times New Roman" w:hAnsi="Times New Roman"/>
                <w:color w:val="000000"/>
                <w:sz w:val="24"/>
                <w:lang w:val="ru-RU"/>
              </w:rPr>
              <w:t xml:space="preserve"> вв.</w:t>
            </w:r>
          </w:p>
        </w:tc>
        <w:tc>
          <w:tcPr>
            <w:tcW w:w="1028" w:type="dxa"/>
            <w:tcMar>
              <w:top w:w="50" w:type="dxa"/>
              <w:left w:w="100" w:type="dxa"/>
            </w:tcMar>
            <w:vAlign w:val="center"/>
          </w:tcPr>
          <w:p w14:paraId="48DA3857">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14:paraId="041E2BDC">
            <w:pPr>
              <w:spacing w:after="0"/>
              <w:ind w:left="135"/>
              <w:jc w:val="center"/>
            </w:pPr>
          </w:p>
        </w:tc>
        <w:tc>
          <w:tcPr>
            <w:tcW w:w="1841" w:type="dxa"/>
            <w:tcMar>
              <w:top w:w="50" w:type="dxa"/>
              <w:left w:w="100" w:type="dxa"/>
            </w:tcMar>
            <w:vAlign w:val="center"/>
          </w:tcPr>
          <w:p w14:paraId="59FCD240">
            <w:pPr>
              <w:spacing w:after="0"/>
              <w:ind w:left="135"/>
              <w:jc w:val="center"/>
            </w:pPr>
          </w:p>
        </w:tc>
        <w:tc>
          <w:tcPr>
            <w:tcW w:w="2789" w:type="dxa"/>
            <w:tcMar>
              <w:top w:w="50" w:type="dxa"/>
              <w:left w:w="100" w:type="dxa"/>
            </w:tcMar>
            <w:vAlign w:val="center"/>
          </w:tcPr>
          <w:p w14:paraId="06733817">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052D0BD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57828DE8">
            <w:pPr>
              <w:spacing w:after="0"/>
            </w:pPr>
            <w:r>
              <w:rPr>
                <w:rFonts w:ascii="Times New Roman" w:hAnsi="Times New Roman"/>
                <w:color w:val="000000"/>
                <w:sz w:val="24"/>
              </w:rPr>
              <w:t>1.4</w:t>
            </w:r>
          </w:p>
        </w:tc>
        <w:tc>
          <w:tcPr>
            <w:tcW w:w="2464" w:type="dxa"/>
            <w:tcMar>
              <w:top w:w="50" w:type="dxa"/>
              <w:left w:w="100" w:type="dxa"/>
            </w:tcMar>
            <w:vAlign w:val="center"/>
          </w:tcPr>
          <w:p w14:paraId="4230450C">
            <w:pPr>
              <w:spacing w:after="0"/>
              <w:ind w:left="135"/>
            </w:pPr>
            <w:r>
              <w:rPr>
                <w:rFonts w:ascii="Times New Roman" w:hAnsi="Times New Roman"/>
                <w:color w:val="000000"/>
                <w:sz w:val="24"/>
              </w:rPr>
              <w:t>Средневековое европейское общество</w:t>
            </w:r>
          </w:p>
        </w:tc>
        <w:tc>
          <w:tcPr>
            <w:tcW w:w="1028" w:type="dxa"/>
            <w:tcMar>
              <w:top w:w="50" w:type="dxa"/>
              <w:left w:w="100" w:type="dxa"/>
            </w:tcMar>
            <w:vAlign w:val="center"/>
          </w:tcPr>
          <w:p w14:paraId="69BC4ECA">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14:paraId="0A294593">
            <w:pPr>
              <w:spacing w:after="0"/>
              <w:ind w:left="135"/>
              <w:jc w:val="center"/>
            </w:pPr>
          </w:p>
        </w:tc>
        <w:tc>
          <w:tcPr>
            <w:tcW w:w="1841" w:type="dxa"/>
            <w:tcMar>
              <w:top w:w="50" w:type="dxa"/>
              <w:left w:w="100" w:type="dxa"/>
            </w:tcMar>
            <w:vAlign w:val="center"/>
          </w:tcPr>
          <w:p w14:paraId="65C65D1C">
            <w:pPr>
              <w:spacing w:after="0"/>
              <w:ind w:left="135"/>
              <w:jc w:val="center"/>
            </w:pPr>
          </w:p>
        </w:tc>
        <w:tc>
          <w:tcPr>
            <w:tcW w:w="2789" w:type="dxa"/>
            <w:tcMar>
              <w:top w:w="50" w:type="dxa"/>
              <w:left w:w="100" w:type="dxa"/>
            </w:tcMar>
            <w:vAlign w:val="center"/>
          </w:tcPr>
          <w:p w14:paraId="5090B248">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63A698F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634B48B9">
            <w:pPr>
              <w:spacing w:after="0"/>
            </w:pPr>
            <w:r>
              <w:rPr>
                <w:rFonts w:ascii="Times New Roman" w:hAnsi="Times New Roman"/>
                <w:color w:val="000000"/>
                <w:sz w:val="24"/>
              </w:rPr>
              <w:t>1.5</w:t>
            </w:r>
          </w:p>
        </w:tc>
        <w:tc>
          <w:tcPr>
            <w:tcW w:w="2464" w:type="dxa"/>
            <w:tcMar>
              <w:top w:w="50" w:type="dxa"/>
              <w:left w:w="100" w:type="dxa"/>
            </w:tcMar>
            <w:vAlign w:val="center"/>
          </w:tcPr>
          <w:p w14:paraId="265D0165">
            <w:pPr>
              <w:spacing w:after="0"/>
              <w:ind w:left="135"/>
              <w:rPr>
                <w:lang w:val="ru-RU"/>
              </w:rPr>
            </w:pPr>
            <w:r>
              <w:rPr>
                <w:rFonts w:ascii="Times New Roman" w:hAnsi="Times New Roman"/>
                <w:color w:val="000000"/>
                <w:sz w:val="24"/>
                <w:lang w:val="ru-RU"/>
              </w:rPr>
              <w:t>Расцвет Средневековья в Западной Европе</w:t>
            </w:r>
          </w:p>
        </w:tc>
        <w:tc>
          <w:tcPr>
            <w:tcW w:w="1028" w:type="dxa"/>
            <w:tcMar>
              <w:top w:w="50" w:type="dxa"/>
              <w:left w:w="100" w:type="dxa"/>
            </w:tcMar>
            <w:vAlign w:val="center"/>
          </w:tcPr>
          <w:p w14:paraId="26C68669">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59" w:type="dxa"/>
            <w:tcMar>
              <w:top w:w="50" w:type="dxa"/>
              <w:left w:w="100" w:type="dxa"/>
            </w:tcMar>
            <w:vAlign w:val="center"/>
          </w:tcPr>
          <w:p w14:paraId="0CA85FD8">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7D4044C">
            <w:pPr>
              <w:spacing w:after="0"/>
              <w:ind w:left="135"/>
              <w:jc w:val="center"/>
            </w:pPr>
          </w:p>
        </w:tc>
        <w:tc>
          <w:tcPr>
            <w:tcW w:w="2789" w:type="dxa"/>
            <w:tcMar>
              <w:top w:w="50" w:type="dxa"/>
              <w:left w:w="100" w:type="dxa"/>
            </w:tcMar>
            <w:vAlign w:val="center"/>
          </w:tcPr>
          <w:p w14:paraId="59073630">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126878B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733E551B">
            <w:pPr>
              <w:spacing w:after="0"/>
            </w:pPr>
            <w:r>
              <w:rPr>
                <w:rFonts w:ascii="Times New Roman" w:hAnsi="Times New Roman"/>
                <w:color w:val="000000"/>
                <w:sz w:val="24"/>
              </w:rPr>
              <w:t>1.6</w:t>
            </w:r>
          </w:p>
        </w:tc>
        <w:tc>
          <w:tcPr>
            <w:tcW w:w="2464" w:type="dxa"/>
            <w:tcMar>
              <w:top w:w="50" w:type="dxa"/>
              <w:left w:w="100" w:type="dxa"/>
            </w:tcMar>
            <w:vAlign w:val="center"/>
          </w:tcPr>
          <w:p w14:paraId="539CA668">
            <w:pPr>
              <w:spacing w:after="0"/>
              <w:ind w:left="135"/>
              <w:rPr>
                <w:lang w:val="ru-RU"/>
              </w:rPr>
            </w:pPr>
            <w:r>
              <w:rPr>
                <w:rFonts w:ascii="Times New Roman" w:hAnsi="Times New Roman"/>
                <w:color w:val="000000"/>
                <w:sz w:val="24"/>
                <w:lang w:val="ru-RU"/>
              </w:rPr>
              <w:t>Страны и народы Азии, Африки и Америки в Средние века</w:t>
            </w:r>
          </w:p>
        </w:tc>
        <w:tc>
          <w:tcPr>
            <w:tcW w:w="1028" w:type="dxa"/>
            <w:tcMar>
              <w:top w:w="50" w:type="dxa"/>
              <w:left w:w="100" w:type="dxa"/>
            </w:tcMar>
            <w:vAlign w:val="center"/>
          </w:tcPr>
          <w:p w14:paraId="726F85E7">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59" w:type="dxa"/>
            <w:tcMar>
              <w:top w:w="50" w:type="dxa"/>
              <w:left w:w="100" w:type="dxa"/>
            </w:tcMar>
            <w:vAlign w:val="center"/>
          </w:tcPr>
          <w:p w14:paraId="71AA880B">
            <w:pPr>
              <w:spacing w:after="0"/>
              <w:ind w:left="135"/>
              <w:jc w:val="center"/>
            </w:pPr>
          </w:p>
        </w:tc>
        <w:tc>
          <w:tcPr>
            <w:tcW w:w="1841" w:type="dxa"/>
            <w:tcMar>
              <w:top w:w="50" w:type="dxa"/>
              <w:left w:w="100" w:type="dxa"/>
            </w:tcMar>
            <w:vAlign w:val="center"/>
          </w:tcPr>
          <w:p w14:paraId="5A83FC4C">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14:paraId="6714A5C7">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50ED0CB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47E96A0A">
            <w:pPr>
              <w:spacing w:after="0"/>
            </w:pPr>
            <w:r>
              <w:rPr>
                <w:rFonts w:ascii="Times New Roman" w:hAnsi="Times New Roman"/>
                <w:color w:val="000000"/>
                <w:sz w:val="24"/>
              </w:rPr>
              <w:t>1.7</w:t>
            </w:r>
          </w:p>
        </w:tc>
        <w:tc>
          <w:tcPr>
            <w:tcW w:w="2464" w:type="dxa"/>
            <w:tcMar>
              <w:top w:w="50" w:type="dxa"/>
              <w:left w:w="100" w:type="dxa"/>
            </w:tcMar>
            <w:vAlign w:val="center"/>
          </w:tcPr>
          <w:p w14:paraId="1E43AAA8">
            <w:pPr>
              <w:spacing w:after="0"/>
              <w:ind w:left="135"/>
            </w:pPr>
            <w:r>
              <w:rPr>
                <w:rFonts w:ascii="Times New Roman" w:hAnsi="Times New Roman"/>
                <w:color w:val="000000"/>
                <w:sz w:val="24"/>
              </w:rPr>
              <w:t>Осень Средневековья</w:t>
            </w:r>
          </w:p>
        </w:tc>
        <w:tc>
          <w:tcPr>
            <w:tcW w:w="1028" w:type="dxa"/>
            <w:tcMar>
              <w:top w:w="50" w:type="dxa"/>
              <w:left w:w="100" w:type="dxa"/>
            </w:tcMar>
            <w:vAlign w:val="center"/>
          </w:tcPr>
          <w:p w14:paraId="20F3B5EA">
            <w:pPr>
              <w:spacing w:after="0"/>
              <w:ind w:left="135"/>
              <w:jc w:val="center"/>
            </w:pPr>
            <w:r>
              <w:rPr>
                <w:rFonts w:ascii="Times New Roman" w:hAnsi="Times New Roman"/>
                <w:color w:val="000000"/>
                <w:sz w:val="24"/>
              </w:rPr>
              <w:t xml:space="preserve"> 5 </w:t>
            </w:r>
          </w:p>
        </w:tc>
        <w:tc>
          <w:tcPr>
            <w:tcW w:w="1759" w:type="dxa"/>
            <w:tcMar>
              <w:top w:w="50" w:type="dxa"/>
              <w:left w:w="100" w:type="dxa"/>
            </w:tcMar>
            <w:vAlign w:val="center"/>
          </w:tcPr>
          <w:p w14:paraId="1EE56E2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F407D51">
            <w:pPr>
              <w:spacing w:after="0"/>
              <w:ind w:left="135"/>
              <w:jc w:val="center"/>
            </w:pPr>
          </w:p>
        </w:tc>
        <w:tc>
          <w:tcPr>
            <w:tcW w:w="2789" w:type="dxa"/>
            <w:tcMar>
              <w:top w:w="50" w:type="dxa"/>
              <w:left w:w="100" w:type="dxa"/>
            </w:tcMar>
            <w:vAlign w:val="center"/>
          </w:tcPr>
          <w:p w14:paraId="3354547C">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2625862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0F78FBC">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288217F2">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14:paraId="77ACA524"/>
        </w:tc>
      </w:tr>
      <w:tr w14:paraId="4D0123B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1CEE34D9">
            <w:pPr>
              <w:spacing w:after="0"/>
              <w:ind w:left="135"/>
              <w:rPr>
                <w:lang w:val="ru-RU"/>
              </w:rPr>
            </w:pPr>
            <w:r>
              <w:rPr>
                <w:rFonts w:ascii="Times New Roman" w:hAnsi="Times New Roman"/>
                <w:b/>
                <w:color w:val="000000"/>
                <w:sz w:val="24"/>
                <w:lang w:val="ru-RU"/>
              </w:rPr>
              <w:t>Раздел 2.</w:t>
            </w:r>
            <w:r>
              <w:rPr>
                <w:rFonts w:ascii="Times New Roman" w:hAnsi="Times New Roman"/>
                <w:color w:val="000000"/>
                <w:sz w:val="24"/>
                <w:lang w:val="ru-RU"/>
              </w:rPr>
              <w:t xml:space="preserve"> </w:t>
            </w:r>
            <w:r>
              <w:rPr>
                <w:rFonts w:ascii="Times New Roman" w:hAnsi="Times New Roman"/>
                <w:b/>
                <w:color w:val="000000"/>
                <w:sz w:val="24"/>
                <w:lang w:val="ru-RU"/>
              </w:rPr>
              <w:t xml:space="preserve">История России с </w:t>
            </w:r>
            <w:r>
              <w:rPr>
                <w:rFonts w:ascii="Times New Roman" w:hAnsi="Times New Roman"/>
                <w:b/>
                <w:color w:val="000000"/>
                <w:sz w:val="24"/>
              </w:rPr>
              <w:t>IX</w:t>
            </w:r>
            <w:r>
              <w:rPr>
                <w:rFonts w:ascii="Times New Roman" w:hAnsi="Times New Roman"/>
                <w:b/>
                <w:color w:val="000000"/>
                <w:sz w:val="24"/>
                <w:lang w:val="ru-RU"/>
              </w:rPr>
              <w:t xml:space="preserve"> до начала </w:t>
            </w:r>
            <w:r>
              <w:rPr>
                <w:rFonts w:ascii="Times New Roman" w:hAnsi="Times New Roman"/>
                <w:b/>
                <w:color w:val="000000"/>
                <w:sz w:val="24"/>
              </w:rPr>
              <w:t>XVI</w:t>
            </w:r>
            <w:r>
              <w:rPr>
                <w:rFonts w:ascii="Times New Roman" w:hAnsi="Times New Roman"/>
                <w:b/>
                <w:color w:val="000000"/>
                <w:sz w:val="24"/>
                <w:lang w:val="ru-RU"/>
              </w:rPr>
              <w:t xml:space="preserve"> вв.</w:t>
            </w:r>
          </w:p>
        </w:tc>
      </w:tr>
      <w:tr w14:paraId="4473919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0B571202">
            <w:pPr>
              <w:spacing w:after="0"/>
            </w:pPr>
            <w:r>
              <w:rPr>
                <w:rFonts w:ascii="Times New Roman" w:hAnsi="Times New Roman"/>
                <w:color w:val="000000"/>
                <w:sz w:val="24"/>
              </w:rPr>
              <w:t>2.1</w:t>
            </w:r>
          </w:p>
        </w:tc>
        <w:tc>
          <w:tcPr>
            <w:tcW w:w="2464" w:type="dxa"/>
            <w:tcMar>
              <w:top w:w="50" w:type="dxa"/>
              <w:left w:w="100" w:type="dxa"/>
            </w:tcMar>
            <w:vAlign w:val="center"/>
          </w:tcPr>
          <w:p w14:paraId="50F75ED3">
            <w:pPr>
              <w:spacing w:after="0"/>
              <w:ind w:left="135"/>
            </w:pPr>
            <w:r>
              <w:rPr>
                <w:rFonts w:ascii="Times New Roman" w:hAnsi="Times New Roman"/>
                <w:color w:val="000000"/>
                <w:sz w:val="24"/>
              </w:rPr>
              <w:t>Введение</w:t>
            </w:r>
          </w:p>
        </w:tc>
        <w:tc>
          <w:tcPr>
            <w:tcW w:w="1028" w:type="dxa"/>
            <w:tcMar>
              <w:top w:w="50" w:type="dxa"/>
              <w:left w:w="100" w:type="dxa"/>
            </w:tcMar>
            <w:vAlign w:val="center"/>
          </w:tcPr>
          <w:p w14:paraId="5D5789A9">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77520317">
            <w:pPr>
              <w:spacing w:after="0"/>
              <w:ind w:left="135"/>
              <w:jc w:val="center"/>
            </w:pPr>
          </w:p>
        </w:tc>
        <w:tc>
          <w:tcPr>
            <w:tcW w:w="1841" w:type="dxa"/>
            <w:tcMar>
              <w:top w:w="50" w:type="dxa"/>
              <w:left w:w="100" w:type="dxa"/>
            </w:tcMar>
            <w:vAlign w:val="center"/>
          </w:tcPr>
          <w:p w14:paraId="5B143C7F">
            <w:pPr>
              <w:spacing w:after="0"/>
              <w:ind w:left="135"/>
              <w:jc w:val="center"/>
            </w:pPr>
          </w:p>
        </w:tc>
        <w:tc>
          <w:tcPr>
            <w:tcW w:w="2789" w:type="dxa"/>
            <w:tcMar>
              <w:top w:w="50" w:type="dxa"/>
              <w:left w:w="100" w:type="dxa"/>
            </w:tcMar>
            <w:vAlign w:val="center"/>
          </w:tcPr>
          <w:p w14:paraId="1C789F00">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572A058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000E5788">
            <w:pPr>
              <w:spacing w:after="0"/>
            </w:pPr>
            <w:r>
              <w:rPr>
                <w:rFonts w:ascii="Times New Roman" w:hAnsi="Times New Roman"/>
                <w:color w:val="000000"/>
                <w:sz w:val="24"/>
              </w:rPr>
              <w:t>2.2</w:t>
            </w:r>
          </w:p>
        </w:tc>
        <w:tc>
          <w:tcPr>
            <w:tcW w:w="2464" w:type="dxa"/>
            <w:tcMar>
              <w:top w:w="50" w:type="dxa"/>
              <w:left w:w="100" w:type="dxa"/>
            </w:tcMar>
            <w:vAlign w:val="center"/>
          </w:tcPr>
          <w:p w14:paraId="388F2A77">
            <w:pPr>
              <w:spacing w:after="0"/>
              <w:ind w:left="135"/>
            </w:pPr>
            <w:r>
              <w:rPr>
                <w:rFonts w:ascii="Times New Roman" w:hAnsi="Times New Roman"/>
                <w:color w:val="000000"/>
                <w:sz w:val="24"/>
                <w:lang w:val="ru-RU"/>
              </w:rPr>
              <w:t xml:space="preserve">Великое переселение народов на территории современной России. </w:t>
            </w:r>
            <w:r>
              <w:rPr>
                <w:rFonts w:ascii="Times New Roman" w:hAnsi="Times New Roman"/>
                <w:color w:val="000000"/>
                <w:sz w:val="24"/>
              </w:rPr>
              <w:t>Государство Русь</w:t>
            </w:r>
          </w:p>
        </w:tc>
        <w:tc>
          <w:tcPr>
            <w:tcW w:w="1028" w:type="dxa"/>
            <w:tcMar>
              <w:top w:w="50" w:type="dxa"/>
              <w:left w:w="100" w:type="dxa"/>
            </w:tcMar>
            <w:vAlign w:val="center"/>
          </w:tcPr>
          <w:p w14:paraId="20EAF159">
            <w:pPr>
              <w:spacing w:after="0"/>
              <w:ind w:left="135"/>
              <w:jc w:val="center"/>
            </w:pPr>
            <w:r>
              <w:rPr>
                <w:rFonts w:ascii="Times New Roman" w:hAnsi="Times New Roman"/>
                <w:color w:val="000000"/>
                <w:sz w:val="24"/>
              </w:rPr>
              <w:t xml:space="preserve"> 14 </w:t>
            </w:r>
          </w:p>
        </w:tc>
        <w:tc>
          <w:tcPr>
            <w:tcW w:w="1759" w:type="dxa"/>
            <w:tcMar>
              <w:top w:w="50" w:type="dxa"/>
              <w:left w:w="100" w:type="dxa"/>
            </w:tcMar>
            <w:vAlign w:val="center"/>
          </w:tcPr>
          <w:p w14:paraId="74B6FCC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6A5A7D8">
            <w:pPr>
              <w:spacing w:after="0"/>
              <w:ind w:left="135"/>
              <w:jc w:val="center"/>
            </w:pPr>
          </w:p>
        </w:tc>
        <w:tc>
          <w:tcPr>
            <w:tcW w:w="2789" w:type="dxa"/>
            <w:tcMar>
              <w:top w:w="50" w:type="dxa"/>
              <w:left w:w="100" w:type="dxa"/>
            </w:tcMar>
            <w:vAlign w:val="center"/>
          </w:tcPr>
          <w:p w14:paraId="66DCCB27">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6E65875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3CA597E0">
            <w:pPr>
              <w:spacing w:after="0"/>
            </w:pPr>
            <w:r>
              <w:rPr>
                <w:rFonts w:ascii="Times New Roman" w:hAnsi="Times New Roman"/>
                <w:color w:val="000000"/>
                <w:sz w:val="24"/>
              </w:rPr>
              <w:t>2.3</w:t>
            </w:r>
          </w:p>
        </w:tc>
        <w:tc>
          <w:tcPr>
            <w:tcW w:w="2464" w:type="dxa"/>
            <w:tcMar>
              <w:top w:w="50" w:type="dxa"/>
              <w:left w:w="100" w:type="dxa"/>
            </w:tcMar>
            <w:vAlign w:val="center"/>
          </w:tcPr>
          <w:p w14:paraId="65F71DDC">
            <w:pPr>
              <w:spacing w:after="0"/>
              <w:ind w:left="135"/>
              <w:rPr>
                <w:lang w:val="ru-RU"/>
              </w:rPr>
            </w:pPr>
            <w:r>
              <w:rPr>
                <w:rFonts w:ascii="Times New Roman" w:hAnsi="Times New Roman"/>
                <w:color w:val="000000"/>
                <w:sz w:val="24"/>
                <w:lang w:val="ru-RU"/>
              </w:rPr>
              <w:t xml:space="preserve">Русские земли в середине </w:t>
            </w:r>
            <w:r>
              <w:rPr>
                <w:rFonts w:ascii="Times New Roman" w:hAnsi="Times New Roman"/>
                <w:color w:val="000000"/>
                <w:sz w:val="24"/>
              </w:rPr>
              <w:t>XII</w:t>
            </w:r>
            <w:r>
              <w:rPr>
                <w:rFonts w:ascii="Times New Roman" w:hAnsi="Times New Roman"/>
                <w:color w:val="000000"/>
                <w:sz w:val="24"/>
                <w:lang w:val="ru-RU"/>
              </w:rPr>
              <w:t xml:space="preserve"> — начале </w:t>
            </w:r>
            <w:r>
              <w:rPr>
                <w:rFonts w:ascii="Times New Roman" w:hAnsi="Times New Roman"/>
                <w:color w:val="000000"/>
                <w:sz w:val="24"/>
              </w:rPr>
              <w:t>XIII</w:t>
            </w:r>
            <w:r>
              <w:rPr>
                <w:rFonts w:ascii="Times New Roman" w:hAnsi="Times New Roman"/>
                <w:color w:val="000000"/>
                <w:sz w:val="24"/>
                <w:lang w:val="ru-RU"/>
              </w:rPr>
              <w:t xml:space="preserve"> в.</w:t>
            </w:r>
          </w:p>
        </w:tc>
        <w:tc>
          <w:tcPr>
            <w:tcW w:w="1028" w:type="dxa"/>
            <w:tcMar>
              <w:top w:w="50" w:type="dxa"/>
              <w:left w:w="100" w:type="dxa"/>
            </w:tcMar>
            <w:vAlign w:val="center"/>
          </w:tcPr>
          <w:p w14:paraId="021FEBB7">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759" w:type="dxa"/>
            <w:tcMar>
              <w:top w:w="50" w:type="dxa"/>
              <w:left w:w="100" w:type="dxa"/>
            </w:tcMar>
            <w:vAlign w:val="center"/>
          </w:tcPr>
          <w:p w14:paraId="3A41B414">
            <w:pPr>
              <w:spacing w:after="0"/>
              <w:ind w:left="135"/>
              <w:jc w:val="center"/>
            </w:pPr>
          </w:p>
        </w:tc>
        <w:tc>
          <w:tcPr>
            <w:tcW w:w="1841" w:type="dxa"/>
            <w:tcMar>
              <w:top w:w="50" w:type="dxa"/>
              <w:left w:w="100" w:type="dxa"/>
            </w:tcMar>
            <w:vAlign w:val="center"/>
          </w:tcPr>
          <w:p w14:paraId="120093BA">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14:paraId="792BDE7A">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2D32593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244AC4A0">
            <w:pPr>
              <w:spacing w:after="0"/>
            </w:pPr>
            <w:r>
              <w:rPr>
                <w:rFonts w:ascii="Times New Roman" w:hAnsi="Times New Roman"/>
                <w:color w:val="000000"/>
                <w:sz w:val="24"/>
              </w:rPr>
              <w:t>2.4</w:t>
            </w:r>
          </w:p>
        </w:tc>
        <w:tc>
          <w:tcPr>
            <w:tcW w:w="2464" w:type="dxa"/>
            <w:tcMar>
              <w:top w:w="50" w:type="dxa"/>
              <w:left w:w="100" w:type="dxa"/>
            </w:tcMar>
            <w:vAlign w:val="center"/>
          </w:tcPr>
          <w:p w14:paraId="506F5F87">
            <w:pPr>
              <w:spacing w:after="0"/>
              <w:ind w:left="135"/>
              <w:rPr>
                <w:lang w:val="ru-RU"/>
              </w:rPr>
            </w:pPr>
            <w:r>
              <w:rPr>
                <w:rFonts w:ascii="Times New Roman" w:hAnsi="Times New Roman"/>
                <w:color w:val="000000"/>
                <w:sz w:val="24"/>
                <w:lang w:val="ru-RU"/>
              </w:rPr>
              <w:t xml:space="preserve">Русские земли в середине </w:t>
            </w:r>
            <w:r>
              <w:rPr>
                <w:rFonts w:ascii="Times New Roman" w:hAnsi="Times New Roman"/>
                <w:color w:val="000000"/>
                <w:sz w:val="24"/>
              </w:rPr>
              <w:t>XIII</w:t>
            </w:r>
            <w:r>
              <w:rPr>
                <w:rFonts w:ascii="Times New Roman" w:hAnsi="Times New Roman"/>
                <w:color w:val="000000"/>
                <w:sz w:val="24"/>
                <w:lang w:val="ru-RU"/>
              </w:rPr>
              <w:t xml:space="preserve"> — </w:t>
            </w:r>
            <w:r>
              <w:rPr>
                <w:rFonts w:ascii="Times New Roman" w:hAnsi="Times New Roman"/>
                <w:color w:val="000000"/>
                <w:sz w:val="24"/>
              </w:rPr>
              <w:t>XIV</w:t>
            </w:r>
            <w:r>
              <w:rPr>
                <w:rFonts w:ascii="Times New Roman" w:hAnsi="Times New Roman"/>
                <w:color w:val="000000"/>
                <w:sz w:val="24"/>
                <w:lang w:val="ru-RU"/>
              </w:rPr>
              <w:t xml:space="preserve"> в.</w:t>
            </w:r>
          </w:p>
        </w:tc>
        <w:tc>
          <w:tcPr>
            <w:tcW w:w="1028" w:type="dxa"/>
            <w:tcMar>
              <w:top w:w="50" w:type="dxa"/>
              <w:left w:w="100" w:type="dxa"/>
            </w:tcMar>
            <w:vAlign w:val="center"/>
          </w:tcPr>
          <w:p w14:paraId="55A86D3F">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759" w:type="dxa"/>
            <w:tcMar>
              <w:top w:w="50" w:type="dxa"/>
              <w:left w:w="100" w:type="dxa"/>
            </w:tcMar>
            <w:vAlign w:val="center"/>
          </w:tcPr>
          <w:p w14:paraId="64CFA9CA">
            <w:pPr>
              <w:spacing w:after="0"/>
              <w:ind w:left="135"/>
              <w:jc w:val="center"/>
            </w:pPr>
          </w:p>
        </w:tc>
        <w:tc>
          <w:tcPr>
            <w:tcW w:w="1841" w:type="dxa"/>
            <w:tcMar>
              <w:top w:w="50" w:type="dxa"/>
              <w:left w:w="100" w:type="dxa"/>
            </w:tcMar>
            <w:vAlign w:val="center"/>
          </w:tcPr>
          <w:p w14:paraId="53AF59A2">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14:paraId="375E3E5D">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5B63AD7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235D2C27">
            <w:pPr>
              <w:spacing w:after="0"/>
            </w:pPr>
            <w:r>
              <w:rPr>
                <w:rFonts w:ascii="Times New Roman" w:hAnsi="Times New Roman"/>
                <w:color w:val="000000"/>
                <w:sz w:val="24"/>
              </w:rPr>
              <w:t>2.5</w:t>
            </w:r>
          </w:p>
        </w:tc>
        <w:tc>
          <w:tcPr>
            <w:tcW w:w="2464" w:type="dxa"/>
            <w:tcMar>
              <w:top w:w="50" w:type="dxa"/>
              <w:left w:w="100" w:type="dxa"/>
            </w:tcMar>
            <w:vAlign w:val="center"/>
          </w:tcPr>
          <w:p w14:paraId="3B97F4FC">
            <w:pPr>
              <w:spacing w:after="0"/>
              <w:ind w:left="135"/>
            </w:pPr>
            <w:r>
              <w:rPr>
                <w:rFonts w:ascii="Times New Roman" w:hAnsi="Times New Roman"/>
                <w:color w:val="000000"/>
                <w:sz w:val="24"/>
              </w:rPr>
              <w:t>Создание единого Российского государства</w:t>
            </w:r>
          </w:p>
        </w:tc>
        <w:tc>
          <w:tcPr>
            <w:tcW w:w="1028" w:type="dxa"/>
            <w:tcMar>
              <w:top w:w="50" w:type="dxa"/>
              <w:left w:w="100" w:type="dxa"/>
            </w:tcMar>
            <w:vAlign w:val="center"/>
          </w:tcPr>
          <w:p w14:paraId="147E205E">
            <w:pPr>
              <w:spacing w:after="0"/>
              <w:ind w:left="135"/>
              <w:jc w:val="center"/>
            </w:pPr>
            <w:r>
              <w:rPr>
                <w:rFonts w:ascii="Times New Roman" w:hAnsi="Times New Roman"/>
                <w:color w:val="000000"/>
                <w:sz w:val="24"/>
              </w:rPr>
              <w:t xml:space="preserve"> 15 </w:t>
            </w:r>
          </w:p>
        </w:tc>
        <w:tc>
          <w:tcPr>
            <w:tcW w:w="1759" w:type="dxa"/>
            <w:tcMar>
              <w:top w:w="50" w:type="dxa"/>
              <w:left w:w="100" w:type="dxa"/>
            </w:tcMar>
            <w:vAlign w:val="center"/>
          </w:tcPr>
          <w:p w14:paraId="319A6DCD">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4247A42">
            <w:pPr>
              <w:spacing w:after="0"/>
              <w:ind w:left="135"/>
              <w:jc w:val="center"/>
            </w:pPr>
          </w:p>
        </w:tc>
        <w:tc>
          <w:tcPr>
            <w:tcW w:w="2789" w:type="dxa"/>
            <w:tcMar>
              <w:top w:w="50" w:type="dxa"/>
              <w:left w:w="100" w:type="dxa"/>
            </w:tcMar>
            <w:vAlign w:val="center"/>
          </w:tcPr>
          <w:p w14:paraId="713D3EF2">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5722373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7FF2EF0F">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0D73A2FB">
            <w:pPr>
              <w:spacing w:after="0"/>
              <w:ind w:left="135"/>
              <w:jc w:val="center"/>
            </w:pPr>
            <w:r>
              <w:rPr>
                <w:rFonts w:ascii="Times New Roman" w:hAnsi="Times New Roman"/>
                <w:color w:val="000000"/>
                <w:sz w:val="24"/>
              </w:rPr>
              <w:t xml:space="preserve"> 57 </w:t>
            </w:r>
          </w:p>
        </w:tc>
        <w:tc>
          <w:tcPr>
            <w:tcW w:w="0" w:type="auto"/>
            <w:gridSpan w:val="3"/>
            <w:tcMar>
              <w:top w:w="50" w:type="dxa"/>
              <w:left w:w="100" w:type="dxa"/>
            </w:tcMar>
            <w:vAlign w:val="center"/>
          </w:tcPr>
          <w:p w14:paraId="5813F7A4"/>
        </w:tc>
      </w:tr>
      <w:tr w14:paraId="5001C5F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26EF9303">
            <w:pPr>
              <w:spacing w:after="0"/>
              <w:ind w:left="135"/>
              <w:rPr>
                <w:lang w:val="ru-RU"/>
              </w:rPr>
            </w:pPr>
            <w:r>
              <w:rPr>
                <w:rFonts w:ascii="Times New Roman" w:hAnsi="Times New Roman"/>
                <w:b/>
                <w:color w:val="000000"/>
                <w:sz w:val="24"/>
                <w:lang w:val="ru-RU"/>
              </w:rPr>
              <w:t>Раздел 3.</w:t>
            </w:r>
            <w:r>
              <w:rPr>
                <w:rFonts w:ascii="Times New Roman" w:hAnsi="Times New Roman"/>
                <w:color w:val="000000"/>
                <w:sz w:val="24"/>
                <w:lang w:val="ru-RU"/>
              </w:rPr>
              <w:t xml:space="preserve"> </w:t>
            </w:r>
            <w:r>
              <w:rPr>
                <w:rFonts w:ascii="Times New Roman" w:hAnsi="Times New Roman"/>
                <w:b/>
                <w:color w:val="000000"/>
                <w:sz w:val="24"/>
                <w:lang w:val="ru-RU"/>
              </w:rPr>
              <w:t>Курс «История нашего края»</w:t>
            </w:r>
          </w:p>
        </w:tc>
      </w:tr>
      <w:tr w14:paraId="668487C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9" w:type="dxa"/>
            <w:tcMar>
              <w:top w:w="50" w:type="dxa"/>
              <w:left w:w="100" w:type="dxa"/>
            </w:tcMar>
            <w:vAlign w:val="center"/>
          </w:tcPr>
          <w:p w14:paraId="7FBF79DF">
            <w:pPr>
              <w:spacing w:after="0"/>
            </w:pPr>
            <w:r>
              <w:rPr>
                <w:rFonts w:ascii="Times New Roman" w:hAnsi="Times New Roman"/>
                <w:color w:val="000000"/>
                <w:sz w:val="24"/>
              </w:rPr>
              <w:t>3.1</w:t>
            </w:r>
          </w:p>
        </w:tc>
        <w:tc>
          <w:tcPr>
            <w:tcW w:w="2464" w:type="dxa"/>
            <w:tcMar>
              <w:top w:w="50" w:type="dxa"/>
              <w:left w:w="100" w:type="dxa"/>
            </w:tcMar>
            <w:vAlign w:val="center"/>
          </w:tcPr>
          <w:p w14:paraId="0E20B859">
            <w:pPr>
              <w:spacing w:after="0"/>
              <w:ind w:left="135"/>
            </w:pPr>
            <w:r>
              <w:rPr>
                <w:rFonts w:ascii="Times New Roman" w:hAnsi="Times New Roman"/>
                <w:color w:val="000000"/>
                <w:sz w:val="24"/>
              </w:rPr>
              <w:t>История нашего края</w:t>
            </w:r>
          </w:p>
        </w:tc>
        <w:tc>
          <w:tcPr>
            <w:tcW w:w="1028" w:type="dxa"/>
            <w:tcMar>
              <w:top w:w="50" w:type="dxa"/>
              <w:left w:w="100" w:type="dxa"/>
            </w:tcMar>
            <w:vAlign w:val="center"/>
          </w:tcPr>
          <w:p w14:paraId="099C0317">
            <w:pPr>
              <w:spacing w:after="0"/>
              <w:ind w:left="135"/>
              <w:jc w:val="center"/>
            </w:pPr>
            <w:r>
              <w:rPr>
                <w:rFonts w:ascii="Times New Roman" w:hAnsi="Times New Roman"/>
                <w:color w:val="000000"/>
                <w:sz w:val="24"/>
              </w:rPr>
              <w:t xml:space="preserve"> 17 </w:t>
            </w:r>
          </w:p>
        </w:tc>
        <w:tc>
          <w:tcPr>
            <w:tcW w:w="1759" w:type="dxa"/>
            <w:tcMar>
              <w:top w:w="50" w:type="dxa"/>
              <w:left w:w="100" w:type="dxa"/>
            </w:tcMar>
            <w:vAlign w:val="center"/>
          </w:tcPr>
          <w:p w14:paraId="0D6D0A5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0FAF9D1">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14:paraId="356A30DD">
            <w:pPr>
              <w:spacing w:after="0"/>
              <w:ind w:left="135"/>
            </w:pPr>
          </w:p>
        </w:tc>
      </w:tr>
      <w:tr w14:paraId="689D959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92E8532">
            <w:pPr>
              <w:spacing w:after="0"/>
              <w:ind w:left="135"/>
            </w:pPr>
            <w:r>
              <w:rPr>
                <w:rFonts w:ascii="Times New Roman" w:hAnsi="Times New Roman"/>
                <w:b/>
                <w:color w:val="000000"/>
                <w:sz w:val="24"/>
              </w:rPr>
              <w:t>Итого по разделу, курсу</w:t>
            </w:r>
          </w:p>
        </w:tc>
        <w:tc>
          <w:tcPr>
            <w:tcW w:w="1615" w:type="dxa"/>
            <w:tcMar>
              <w:top w:w="50" w:type="dxa"/>
              <w:left w:w="100" w:type="dxa"/>
            </w:tcMar>
            <w:vAlign w:val="center"/>
          </w:tcPr>
          <w:p w14:paraId="56308355">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14:paraId="01EC82E0"/>
        </w:tc>
      </w:tr>
      <w:tr w14:paraId="4C4EA53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AAC42CD">
            <w:pPr>
              <w:spacing w:after="0"/>
              <w:ind w:left="135"/>
              <w:rPr>
                <w:lang w:val="ru-RU"/>
              </w:rPr>
            </w:pPr>
            <w:r>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14:paraId="2AEB213C">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59" w:type="dxa"/>
            <w:tcMar>
              <w:top w:w="50" w:type="dxa"/>
              <w:left w:w="100" w:type="dxa"/>
            </w:tcMar>
            <w:vAlign w:val="center"/>
          </w:tcPr>
          <w:p w14:paraId="5B694640">
            <w:pPr>
              <w:spacing w:after="0"/>
              <w:ind w:left="135"/>
              <w:jc w:val="center"/>
            </w:pPr>
            <w:r>
              <w:rPr>
                <w:rFonts w:ascii="Times New Roman" w:hAnsi="Times New Roman"/>
                <w:color w:val="000000"/>
                <w:sz w:val="24"/>
              </w:rPr>
              <w:t xml:space="preserve"> 5 </w:t>
            </w:r>
          </w:p>
        </w:tc>
        <w:tc>
          <w:tcPr>
            <w:tcW w:w="1841" w:type="dxa"/>
            <w:tcMar>
              <w:top w:w="50" w:type="dxa"/>
              <w:left w:w="100" w:type="dxa"/>
            </w:tcMar>
            <w:vAlign w:val="center"/>
          </w:tcPr>
          <w:p w14:paraId="12123B97">
            <w:pPr>
              <w:spacing w:after="0"/>
              <w:ind w:left="135"/>
              <w:jc w:val="center"/>
            </w:pPr>
            <w:r>
              <w:rPr>
                <w:rFonts w:ascii="Times New Roman" w:hAnsi="Times New Roman"/>
                <w:color w:val="000000"/>
                <w:sz w:val="24"/>
              </w:rPr>
              <w:t xml:space="preserve"> 5 </w:t>
            </w:r>
          </w:p>
        </w:tc>
        <w:tc>
          <w:tcPr>
            <w:tcW w:w="2789" w:type="dxa"/>
            <w:tcMar>
              <w:top w:w="50" w:type="dxa"/>
              <w:left w:w="100" w:type="dxa"/>
            </w:tcMar>
            <w:vAlign w:val="center"/>
          </w:tcPr>
          <w:p w14:paraId="4D7A3C5C"/>
        </w:tc>
      </w:tr>
    </w:tbl>
    <w:p w14:paraId="1C3C59BF">
      <w:pPr>
        <w:sectPr>
          <w:pgSz w:w="16383" w:h="11906" w:orient="landscape"/>
          <w:pgMar w:top="1134" w:right="850" w:bottom="1134" w:left="1701" w:header="720" w:footer="720" w:gutter="0"/>
          <w:cols w:space="720" w:num="1"/>
        </w:sectPr>
      </w:pPr>
    </w:p>
    <w:p w14:paraId="73F13DF0">
      <w:pPr>
        <w:spacing w:after="0"/>
        <w:ind w:left="120"/>
      </w:pPr>
      <w:r>
        <w:rPr>
          <w:rFonts w:ascii="Times New Roman" w:hAnsi="Times New Roman"/>
          <w:b/>
          <w:color w:val="000000"/>
          <w:sz w:val="28"/>
        </w:rPr>
        <w:t xml:space="preserve"> 7 КЛАСС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195"/>
        <w:gridCol w:w="4526"/>
        <w:gridCol w:w="1589"/>
        <w:gridCol w:w="1738"/>
        <w:gridCol w:w="1823"/>
        <w:gridCol w:w="2834"/>
      </w:tblGrid>
      <w:tr w14:paraId="05461DB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vMerge w:val="restart"/>
            <w:tcMar>
              <w:top w:w="50" w:type="dxa"/>
              <w:left w:w="100" w:type="dxa"/>
            </w:tcMar>
            <w:vAlign w:val="center"/>
          </w:tcPr>
          <w:p w14:paraId="082CFA21">
            <w:pPr>
              <w:spacing w:after="0"/>
              <w:ind w:left="135"/>
            </w:pPr>
            <w:r>
              <w:rPr>
                <w:rFonts w:ascii="Times New Roman" w:hAnsi="Times New Roman"/>
                <w:b/>
                <w:color w:val="000000"/>
                <w:sz w:val="24"/>
              </w:rPr>
              <w:t xml:space="preserve">№ п/п </w:t>
            </w:r>
          </w:p>
          <w:p w14:paraId="257BA476">
            <w:pPr>
              <w:spacing w:after="0"/>
              <w:ind w:left="135"/>
            </w:pPr>
          </w:p>
        </w:tc>
        <w:tc>
          <w:tcPr>
            <w:tcW w:w="2640" w:type="dxa"/>
            <w:vMerge w:val="restart"/>
            <w:tcMar>
              <w:top w:w="50" w:type="dxa"/>
              <w:left w:w="100" w:type="dxa"/>
            </w:tcMar>
            <w:vAlign w:val="center"/>
          </w:tcPr>
          <w:p w14:paraId="4ABAA41C">
            <w:pPr>
              <w:spacing w:after="0"/>
              <w:ind w:left="135"/>
            </w:pPr>
            <w:r>
              <w:rPr>
                <w:rFonts w:ascii="Times New Roman" w:hAnsi="Times New Roman"/>
                <w:b/>
                <w:color w:val="000000"/>
                <w:sz w:val="24"/>
              </w:rPr>
              <w:t xml:space="preserve">Наименование разделов и тем программы </w:t>
            </w:r>
          </w:p>
          <w:p w14:paraId="6F5E7D66">
            <w:pPr>
              <w:spacing w:after="0"/>
              <w:ind w:left="135"/>
            </w:pPr>
          </w:p>
        </w:tc>
        <w:tc>
          <w:tcPr>
            <w:tcW w:w="0" w:type="auto"/>
            <w:gridSpan w:val="3"/>
            <w:tcMar>
              <w:top w:w="50" w:type="dxa"/>
              <w:left w:w="100" w:type="dxa"/>
            </w:tcMar>
            <w:vAlign w:val="center"/>
          </w:tcPr>
          <w:p w14:paraId="0D6E6C3D">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14:paraId="3DD476DD">
            <w:pPr>
              <w:spacing w:after="0"/>
              <w:ind w:left="135"/>
            </w:pPr>
            <w:r>
              <w:rPr>
                <w:rFonts w:ascii="Times New Roman" w:hAnsi="Times New Roman"/>
                <w:b/>
                <w:color w:val="000000"/>
                <w:sz w:val="24"/>
              </w:rPr>
              <w:t xml:space="preserve">Электронные (цифровые) образовательные ресурсы </w:t>
            </w:r>
          </w:p>
          <w:p w14:paraId="4D21E83B">
            <w:pPr>
              <w:spacing w:after="0"/>
              <w:ind w:left="135"/>
            </w:pPr>
          </w:p>
        </w:tc>
      </w:tr>
      <w:tr w14:paraId="20D9403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01BBE8CE"/>
        </w:tc>
        <w:tc>
          <w:tcPr>
            <w:tcW w:w="0" w:type="auto"/>
            <w:vMerge w:val="continue"/>
            <w:tcBorders>
              <w:top w:val="nil"/>
            </w:tcBorders>
            <w:tcMar>
              <w:top w:w="50" w:type="dxa"/>
              <w:left w:w="100" w:type="dxa"/>
            </w:tcMar>
          </w:tcPr>
          <w:p w14:paraId="418C130C"/>
        </w:tc>
        <w:tc>
          <w:tcPr>
            <w:tcW w:w="1011" w:type="dxa"/>
            <w:tcMar>
              <w:top w:w="50" w:type="dxa"/>
              <w:left w:w="100" w:type="dxa"/>
            </w:tcMar>
            <w:vAlign w:val="center"/>
          </w:tcPr>
          <w:p w14:paraId="22778341">
            <w:pPr>
              <w:spacing w:after="0"/>
              <w:ind w:left="135"/>
            </w:pPr>
            <w:r>
              <w:rPr>
                <w:rFonts w:ascii="Times New Roman" w:hAnsi="Times New Roman"/>
                <w:b/>
                <w:color w:val="000000"/>
                <w:sz w:val="24"/>
              </w:rPr>
              <w:t xml:space="preserve">Всего </w:t>
            </w:r>
          </w:p>
          <w:p w14:paraId="0345543A">
            <w:pPr>
              <w:spacing w:after="0"/>
              <w:ind w:left="135"/>
            </w:pPr>
          </w:p>
        </w:tc>
        <w:tc>
          <w:tcPr>
            <w:tcW w:w="1738" w:type="dxa"/>
            <w:tcMar>
              <w:top w:w="50" w:type="dxa"/>
              <w:left w:w="100" w:type="dxa"/>
            </w:tcMar>
            <w:vAlign w:val="center"/>
          </w:tcPr>
          <w:p w14:paraId="4F05FB64">
            <w:pPr>
              <w:spacing w:after="0"/>
              <w:ind w:left="135"/>
            </w:pPr>
            <w:r>
              <w:rPr>
                <w:rFonts w:ascii="Times New Roman" w:hAnsi="Times New Roman"/>
                <w:b/>
                <w:color w:val="000000"/>
                <w:sz w:val="24"/>
              </w:rPr>
              <w:t xml:space="preserve">Контрольные работы </w:t>
            </w:r>
          </w:p>
          <w:p w14:paraId="6BED4DCC">
            <w:pPr>
              <w:spacing w:after="0"/>
              <w:ind w:left="135"/>
            </w:pPr>
          </w:p>
        </w:tc>
        <w:tc>
          <w:tcPr>
            <w:tcW w:w="1823" w:type="dxa"/>
            <w:tcMar>
              <w:top w:w="50" w:type="dxa"/>
              <w:left w:w="100" w:type="dxa"/>
            </w:tcMar>
            <w:vAlign w:val="center"/>
          </w:tcPr>
          <w:p w14:paraId="4DC82A80">
            <w:pPr>
              <w:spacing w:after="0"/>
              <w:ind w:left="135"/>
            </w:pPr>
            <w:r>
              <w:rPr>
                <w:rFonts w:ascii="Times New Roman" w:hAnsi="Times New Roman"/>
                <w:b/>
                <w:color w:val="000000"/>
                <w:sz w:val="24"/>
              </w:rPr>
              <w:t xml:space="preserve">Практические работы </w:t>
            </w:r>
          </w:p>
          <w:p w14:paraId="4679E741">
            <w:pPr>
              <w:spacing w:after="0"/>
              <w:ind w:left="135"/>
            </w:pPr>
          </w:p>
        </w:tc>
        <w:tc>
          <w:tcPr>
            <w:tcW w:w="0" w:type="auto"/>
            <w:vMerge w:val="continue"/>
            <w:tcBorders>
              <w:top w:val="nil"/>
            </w:tcBorders>
            <w:tcMar>
              <w:top w:w="50" w:type="dxa"/>
              <w:left w:w="100" w:type="dxa"/>
            </w:tcMar>
          </w:tcPr>
          <w:p w14:paraId="04572D49"/>
        </w:tc>
      </w:tr>
      <w:tr w14:paraId="60B5BA9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541528EF">
            <w:pPr>
              <w:spacing w:after="0"/>
              <w:ind w:left="135"/>
            </w:pPr>
            <w:r>
              <w:rPr>
                <w:rFonts w:ascii="Times New Roman" w:hAnsi="Times New Roman"/>
                <w:b/>
                <w:color w:val="000000"/>
                <w:sz w:val="24"/>
                <w:lang w:val="ru-RU"/>
              </w:rPr>
              <w:t>Раздел 1.</w:t>
            </w:r>
            <w:r>
              <w:rPr>
                <w:rFonts w:ascii="Times New Roman" w:hAnsi="Times New Roman"/>
                <w:color w:val="000000"/>
                <w:sz w:val="24"/>
                <w:lang w:val="ru-RU"/>
              </w:rPr>
              <w:t xml:space="preserve"> </w:t>
            </w:r>
            <w:r>
              <w:rPr>
                <w:rFonts w:ascii="Times New Roman" w:hAnsi="Times New Roman"/>
                <w:b/>
                <w:color w:val="000000"/>
                <w:sz w:val="24"/>
                <w:lang w:val="ru-RU"/>
              </w:rPr>
              <w:t xml:space="preserve">Всеобщая история. История Нового времени. </w:t>
            </w:r>
            <w:r>
              <w:rPr>
                <w:rFonts w:ascii="Times New Roman" w:hAnsi="Times New Roman"/>
                <w:b/>
                <w:color w:val="000000"/>
                <w:sz w:val="24"/>
              </w:rPr>
              <w:t>Конец XV — XVII в.</w:t>
            </w:r>
          </w:p>
        </w:tc>
      </w:tr>
      <w:tr w14:paraId="695F3D4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237FC6EC">
            <w:pPr>
              <w:spacing w:after="0"/>
            </w:pPr>
            <w:r>
              <w:rPr>
                <w:rFonts w:ascii="Times New Roman" w:hAnsi="Times New Roman"/>
                <w:color w:val="000000"/>
                <w:sz w:val="24"/>
              </w:rPr>
              <w:t>1.1</w:t>
            </w:r>
          </w:p>
        </w:tc>
        <w:tc>
          <w:tcPr>
            <w:tcW w:w="2640" w:type="dxa"/>
            <w:tcMar>
              <w:top w:w="50" w:type="dxa"/>
              <w:left w:w="100" w:type="dxa"/>
            </w:tcMar>
            <w:vAlign w:val="center"/>
          </w:tcPr>
          <w:p w14:paraId="019FFA02">
            <w:pPr>
              <w:spacing w:after="0"/>
              <w:ind w:left="135"/>
            </w:pPr>
            <w:r>
              <w:rPr>
                <w:rFonts w:ascii="Times New Roman" w:hAnsi="Times New Roman"/>
                <w:color w:val="000000"/>
                <w:sz w:val="24"/>
              </w:rPr>
              <w:t>Введение</w:t>
            </w:r>
          </w:p>
        </w:tc>
        <w:tc>
          <w:tcPr>
            <w:tcW w:w="1011" w:type="dxa"/>
            <w:tcMar>
              <w:top w:w="50" w:type="dxa"/>
              <w:left w:w="100" w:type="dxa"/>
            </w:tcMar>
            <w:vAlign w:val="center"/>
          </w:tcPr>
          <w:p w14:paraId="46030C19">
            <w:pPr>
              <w:spacing w:after="0"/>
              <w:ind w:left="135"/>
              <w:jc w:val="center"/>
            </w:pPr>
            <w:r>
              <w:rPr>
                <w:rFonts w:ascii="Times New Roman" w:hAnsi="Times New Roman"/>
                <w:color w:val="000000"/>
                <w:sz w:val="24"/>
              </w:rPr>
              <w:t xml:space="preserve"> 1 </w:t>
            </w:r>
          </w:p>
        </w:tc>
        <w:tc>
          <w:tcPr>
            <w:tcW w:w="1738" w:type="dxa"/>
            <w:tcMar>
              <w:top w:w="50" w:type="dxa"/>
              <w:left w:w="100" w:type="dxa"/>
            </w:tcMar>
            <w:vAlign w:val="center"/>
          </w:tcPr>
          <w:p w14:paraId="07624219">
            <w:pPr>
              <w:spacing w:after="0"/>
              <w:ind w:left="135"/>
              <w:jc w:val="center"/>
            </w:pPr>
          </w:p>
        </w:tc>
        <w:tc>
          <w:tcPr>
            <w:tcW w:w="1823" w:type="dxa"/>
            <w:tcMar>
              <w:top w:w="50" w:type="dxa"/>
              <w:left w:w="100" w:type="dxa"/>
            </w:tcMar>
            <w:vAlign w:val="center"/>
          </w:tcPr>
          <w:p w14:paraId="3FD9C988">
            <w:pPr>
              <w:spacing w:after="0"/>
              <w:ind w:left="135"/>
              <w:jc w:val="center"/>
            </w:pPr>
          </w:p>
        </w:tc>
        <w:tc>
          <w:tcPr>
            <w:tcW w:w="2741" w:type="dxa"/>
            <w:tcMar>
              <w:top w:w="50" w:type="dxa"/>
              <w:left w:w="100" w:type="dxa"/>
            </w:tcMar>
            <w:vAlign w:val="center"/>
          </w:tcPr>
          <w:p w14:paraId="5C8AB687">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72A50F2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384E841F">
            <w:pPr>
              <w:spacing w:after="0"/>
            </w:pPr>
            <w:r>
              <w:rPr>
                <w:rFonts w:ascii="Times New Roman" w:hAnsi="Times New Roman"/>
                <w:color w:val="000000"/>
                <w:sz w:val="24"/>
              </w:rPr>
              <w:t>1.2</w:t>
            </w:r>
          </w:p>
        </w:tc>
        <w:tc>
          <w:tcPr>
            <w:tcW w:w="2640" w:type="dxa"/>
            <w:tcMar>
              <w:top w:w="50" w:type="dxa"/>
              <w:left w:w="100" w:type="dxa"/>
            </w:tcMar>
            <w:vAlign w:val="center"/>
          </w:tcPr>
          <w:p w14:paraId="23CB7D21">
            <w:pPr>
              <w:spacing w:after="0"/>
              <w:ind w:left="135"/>
            </w:pPr>
            <w:r>
              <w:rPr>
                <w:rFonts w:ascii="Times New Roman" w:hAnsi="Times New Roman"/>
                <w:color w:val="000000"/>
                <w:sz w:val="24"/>
              </w:rPr>
              <w:t>Эпоха Великих географических открытий</w:t>
            </w:r>
          </w:p>
        </w:tc>
        <w:tc>
          <w:tcPr>
            <w:tcW w:w="1011" w:type="dxa"/>
            <w:tcMar>
              <w:top w:w="50" w:type="dxa"/>
              <w:left w:w="100" w:type="dxa"/>
            </w:tcMar>
            <w:vAlign w:val="center"/>
          </w:tcPr>
          <w:p w14:paraId="611934DB">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14:paraId="3E4F9CC6">
            <w:pPr>
              <w:spacing w:after="0"/>
              <w:ind w:left="135"/>
              <w:jc w:val="center"/>
            </w:pPr>
          </w:p>
        </w:tc>
        <w:tc>
          <w:tcPr>
            <w:tcW w:w="1823" w:type="dxa"/>
            <w:tcMar>
              <w:top w:w="50" w:type="dxa"/>
              <w:left w:w="100" w:type="dxa"/>
            </w:tcMar>
            <w:vAlign w:val="center"/>
          </w:tcPr>
          <w:p w14:paraId="20CF90A5">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30E0911D">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20C0EEE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5B3DC9BF">
            <w:pPr>
              <w:spacing w:after="0"/>
            </w:pPr>
            <w:r>
              <w:rPr>
                <w:rFonts w:ascii="Times New Roman" w:hAnsi="Times New Roman"/>
                <w:color w:val="000000"/>
                <w:sz w:val="24"/>
              </w:rPr>
              <w:t>1.3</w:t>
            </w:r>
          </w:p>
        </w:tc>
        <w:tc>
          <w:tcPr>
            <w:tcW w:w="2640" w:type="dxa"/>
            <w:tcMar>
              <w:top w:w="50" w:type="dxa"/>
              <w:left w:w="100" w:type="dxa"/>
            </w:tcMar>
            <w:vAlign w:val="center"/>
          </w:tcPr>
          <w:p w14:paraId="2FAF6F52">
            <w:pPr>
              <w:spacing w:after="0"/>
              <w:ind w:left="135"/>
              <w:rPr>
                <w:lang w:val="ru-RU"/>
              </w:rPr>
            </w:pPr>
            <w:r>
              <w:rPr>
                <w:rFonts w:ascii="Times New Roman" w:hAnsi="Times New Roman"/>
                <w:color w:val="000000"/>
                <w:sz w:val="24"/>
                <w:lang w:val="ru-RU"/>
              </w:rPr>
              <w:t xml:space="preserve">Европа в </w:t>
            </w:r>
            <w:r>
              <w:rPr>
                <w:rFonts w:ascii="Times New Roman" w:hAnsi="Times New Roman"/>
                <w:color w:val="000000"/>
                <w:sz w:val="24"/>
              </w:rPr>
              <w:t>XVI</w:t>
            </w:r>
            <w:r>
              <w:rPr>
                <w:rFonts w:ascii="Times New Roman" w:hAnsi="Times New Roman"/>
                <w:color w:val="000000"/>
                <w:sz w:val="24"/>
                <w:lang w:val="ru-RU"/>
              </w:rPr>
              <w:t>-</w:t>
            </w:r>
            <w:r>
              <w:rPr>
                <w:rFonts w:ascii="Times New Roman" w:hAnsi="Times New Roman"/>
                <w:color w:val="000000"/>
                <w:sz w:val="24"/>
              </w:rPr>
              <w:t>XVII</w:t>
            </w:r>
            <w:r>
              <w:rPr>
                <w:rFonts w:ascii="Times New Roman" w:hAnsi="Times New Roman"/>
                <w:color w:val="000000"/>
                <w:sz w:val="24"/>
                <w:lang w:val="ru-RU"/>
              </w:rPr>
              <w:t xml:space="preserve"> вв.: традиции и новизна</w:t>
            </w:r>
          </w:p>
        </w:tc>
        <w:tc>
          <w:tcPr>
            <w:tcW w:w="1011" w:type="dxa"/>
            <w:tcMar>
              <w:top w:w="50" w:type="dxa"/>
              <w:left w:w="100" w:type="dxa"/>
            </w:tcMar>
            <w:vAlign w:val="center"/>
          </w:tcPr>
          <w:p w14:paraId="7C954C7F">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738" w:type="dxa"/>
            <w:tcMar>
              <w:top w:w="50" w:type="dxa"/>
              <w:left w:w="100" w:type="dxa"/>
            </w:tcMar>
            <w:vAlign w:val="center"/>
          </w:tcPr>
          <w:p w14:paraId="2D2FA9D6">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14:paraId="37331196">
            <w:pPr>
              <w:spacing w:after="0"/>
              <w:ind w:left="135"/>
              <w:jc w:val="center"/>
            </w:pPr>
          </w:p>
        </w:tc>
        <w:tc>
          <w:tcPr>
            <w:tcW w:w="2741" w:type="dxa"/>
            <w:tcMar>
              <w:top w:w="50" w:type="dxa"/>
              <w:left w:w="100" w:type="dxa"/>
            </w:tcMar>
            <w:vAlign w:val="center"/>
          </w:tcPr>
          <w:p w14:paraId="41C5FC54">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0164457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7FE35E5D">
            <w:pPr>
              <w:spacing w:after="0"/>
            </w:pPr>
            <w:r>
              <w:rPr>
                <w:rFonts w:ascii="Times New Roman" w:hAnsi="Times New Roman"/>
                <w:color w:val="000000"/>
                <w:sz w:val="24"/>
              </w:rPr>
              <w:t>1.4</w:t>
            </w:r>
          </w:p>
        </w:tc>
        <w:tc>
          <w:tcPr>
            <w:tcW w:w="2640" w:type="dxa"/>
            <w:tcMar>
              <w:top w:w="50" w:type="dxa"/>
              <w:left w:w="100" w:type="dxa"/>
            </w:tcMar>
            <w:vAlign w:val="center"/>
          </w:tcPr>
          <w:p w14:paraId="117721F9">
            <w:pPr>
              <w:spacing w:after="0"/>
              <w:ind w:left="135"/>
              <w:rPr>
                <w:lang w:val="ru-RU"/>
              </w:rPr>
            </w:pPr>
            <w:r>
              <w:rPr>
                <w:rFonts w:ascii="Times New Roman" w:hAnsi="Times New Roman"/>
                <w:color w:val="000000"/>
                <w:sz w:val="24"/>
                <w:lang w:val="ru-RU"/>
              </w:rPr>
              <w:t xml:space="preserve">Страны Азии и Африки в </w:t>
            </w:r>
            <w:r>
              <w:rPr>
                <w:rFonts w:ascii="Times New Roman" w:hAnsi="Times New Roman"/>
                <w:color w:val="000000"/>
                <w:sz w:val="24"/>
              </w:rPr>
              <w:t>XVI</w:t>
            </w:r>
            <w:r>
              <w:rPr>
                <w:rFonts w:ascii="Times New Roman" w:hAnsi="Times New Roman"/>
                <w:color w:val="000000"/>
                <w:sz w:val="24"/>
                <w:lang w:val="ru-RU"/>
              </w:rPr>
              <w:t>—</w:t>
            </w:r>
            <w:r>
              <w:rPr>
                <w:rFonts w:ascii="Times New Roman" w:hAnsi="Times New Roman"/>
                <w:color w:val="000000"/>
                <w:sz w:val="24"/>
              </w:rPr>
              <w:t>XVII</w:t>
            </w:r>
            <w:r>
              <w:rPr>
                <w:rFonts w:ascii="Times New Roman" w:hAnsi="Times New Roman"/>
                <w:color w:val="000000"/>
                <w:sz w:val="24"/>
                <w:lang w:val="ru-RU"/>
              </w:rPr>
              <w:t xml:space="preserve"> вв.</w:t>
            </w:r>
          </w:p>
        </w:tc>
        <w:tc>
          <w:tcPr>
            <w:tcW w:w="1011" w:type="dxa"/>
            <w:tcMar>
              <w:top w:w="50" w:type="dxa"/>
              <w:left w:w="100" w:type="dxa"/>
            </w:tcMar>
            <w:vAlign w:val="center"/>
          </w:tcPr>
          <w:p w14:paraId="73AEDB96">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5 </w:t>
            </w:r>
          </w:p>
        </w:tc>
        <w:tc>
          <w:tcPr>
            <w:tcW w:w="1738" w:type="dxa"/>
            <w:tcMar>
              <w:top w:w="50" w:type="dxa"/>
              <w:left w:w="100" w:type="dxa"/>
            </w:tcMar>
            <w:vAlign w:val="center"/>
          </w:tcPr>
          <w:p w14:paraId="3D4A5A22">
            <w:pPr>
              <w:spacing w:after="0"/>
              <w:ind w:left="135"/>
              <w:jc w:val="center"/>
            </w:pPr>
          </w:p>
        </w:tc>
        <w:tc>
          <w:tcPr>
            <w:tcW w:w="1823" w:type="dxa"/>
            <w:tcMar>
              <w:top w:w="50" w:type="dxa"/>
              <w:left w:w="100" w:type="dxa"/>
            </w:tcMar>
            <w:vAlign w:val="center"/>
          </w:tcPr>
          <w:p w14:paraId="7BB17FB2">
            <w:pPr>
              <w:spacing w:after="0"/>
              <w:ind w:left="135"/>
              <w:jc w:val="center"/>
            </w:pPr>
          </w:p>
        </w:tc>
        <w:tc>
          <w:tcPr>
            <w:tcW w:w="2741" w:type="dxa"/>
            <w:tcMar>
              <w:top w:w="50" w:type="dxa"/>
              <w:left w:w="100" w:type="dxa"/>
            </w:tcMar>
            <w:vAlign w:val="center"/>
          </w:tcPr>
          <w:p w14:paraId="23E97DFD">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352522F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D30472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14:paraId="40FF3085">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14:paraId="21DB9494"/>
        </w:tc>
      </w:tr>
      <w:tr w14:paraId="0D9F2E3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18D141B5">
            <w:pPr>
              <w:spacing w:after="0"/>
              <w:ind w:left="135"/>
              <w:rPr>
                <w:lang w:val="ru-RU"/>
              </w:rPr>
            </w:pPr>
            <w:r>
              <w:rPr>
                <w:rFonts w:ascii="Times New Roman" w:hAnsi="Times New Roman"/>
                <w:b/>
                <w:color w:val="000000"/>
                <w:sz w:val="24"/>
                <w:lang w:val="ru-RU"/>
              </w:rPr>
              <w:t>Раздел 2.</w:t>
            </w:r>
            <w:r>
              <w:rPr>
                <w:rFonts w:ascii="Times New Roman" w:hAnsi="Times New Roman"/>
                <w:color w:val="000000"/>
                <w:sz w:val="24"/>
                <w:lang w:val="ru-RU"/>
              </w:rPr>
              <w:t xml:space="preserve"> </w:t>
            </w:r>
            <w:r>
              <w:rPr>
                <w:rFonts w:ascii="Times New Roman" w:hAnsi="Times New Roman"/>
                <w:b/>
                <w:color w:val="000000"/>
                <w:sz w:val="24"/>
                <w:lang w:val="ru-RU"/>
              </w:rPr>
              <w:t xml:space="preserve">История России. </w:t>
            </w:r>
            <w:r>
              <w:rPr>
                <w:rFonts w:ascii="Times New Roman" w:hAnsi="Times New Roman"/>
                <w:b/>
                <w:color w:val="000000"/>
                <w:sz w:val="24"/>
              </w:rPr>
              <w:t>XVI</w:t>
            </w:r>
            <w:r>
              <w:rPr>
                <w:rFonts w:ascii="Times New Roman" w:hAnsi="Times New Roman"/>
                <w:b/>
                <w:color w:val="000000"/>
                <w:sz w:val="24"/>
                <w:lang w:val="ru-RU"/>
              </w:rPr>
              <w:t xml:space="preserve">— конец </w:t>
            </w:r>
            <w:r>
              <w:rPr>
                <w:rFonts w:ascii="Times New Roman" w:hAnsi="Times New Roman"/>
                <w:b/>
                <w:color w:val="000000"/>
                <w:sz w:val="24"/>
              </w:rPr>
              <w:t>XVII</w:t>
            </w:r>
            <w:r>
              <w:rPr>
                <w:rFonts w:ascii="Times New Roman" w:hAnsi="Times New Roman"/>
                <w:b/>
                <w:color w:val="000000"/>
                <w:sz w:val="24"/>
                <w:lang w:val="ru-RU"/>
              </w:rPr>
              <w:t xml:space="preserve"> вв.</w:t>
            </w:r>
          </w:p>
        </w:tc>
      </w:tr>
      <w:tr w14:paraId="0317531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23E59328">
            <w:pPr>
              <w:spacing w:after="0"/>
            </w:pPr>
            <w:r>
              <w:rPr>
                <w:rFonts w:ascii="Times New Roman" w:hAnsi="Times New Roman"/>
                <w:color w:val="000000"/>
                <w:sz w:val="24"/>
              </w:rPr>
              <w:t>2.1</w:t>
            </w:r>
          </w:p>
        </w:tc>
        <w:tc>
          <w:tcPr>
            <w:tcW w:w="2640" w:type="dxa"/>
            <w:tcMar>
              <w:top w:w="50" w:type="dxa"/>
              <w:left w:w="100" w:type="dxa"/>
            </w:tcMar>
            <w:vAlign w:val="center"/>
          </w:tcPr>
          <w:p w14:paraId="334F69A8">
            <w:pPr>
              <w:spacing w:after="0"/>
              <w:ind w:left="135"/>
            </w:pPr>
            <w:r>
              <w:rPr>
                <w:rFonts w:ascii="Times New Roman" w:hAnsi="Times New Roman"/>
                <w:color w:val="000000"/>
                <w:sz w:val="24"/>
              </w:rPr>
              <w:t>Россия в XVI в.</w:t>
            </w:r>
          </w:p>
        </w:tc>
        <w:tc>
          <w:tcPr>
            <w:tcW w:w="1011" w:type="dxa"/>
            <w:tcMar>
              <w:top w:w="50" w:type="dxa"/>
              <w:left w:w="100" w:type="dxa"/>
            </w:tcMar>
            <w:vAlign w:val="center"/>
          </w:tcPr>
          <w:p w14:paraId="13835222">
            <w:pPr>
              <w:spacing w:after="0"/>
              <w:ind w:left="135"/>
              <w:jc w:val="center"/>
            </w:pPr>
            <w:r>
              <w:rPr>
                <w:rFonts w:ascii="Times New Roman" w:hAnsi="Times New Roman"/>
                <w:color w:val="000000"/>
                <w:sz w:val="24"/>
              </w:rPr>
              <w:t xml:space="preserve"> 21 </w:t>
            </w:r>
          </w:p>
        </w:tc>
        <w:tc>
          <w:tcPr>
            <w:tcW w:w="1738" w:type="dxa"/>
            <w:tcMar>
              <w:top w:w="50" w:type="dxa"/>
              <w:left w:w="100" w:type="dxa"/>
            </w:tcMar>
            <w:vAlign w:val="center"/>
          </w:tcPr>
          <w:p w14:paraId="536F6E9F">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14:paraId="62F9C07D">
            <w:pPr>
              <w:spacing w:after="0"/>
              <w:ind w:left="135"/>
              <w:jc w:val="center"/>
            </w:pPr>
          </w:p>
        </w:tc>
        <w:tc>
          <w:tcPr>
            <w:tcW w:w="2741" w:type="dxa"/>
            <w:tcMar>
              <w:top w:w="50" w:type="dxa"/>
              <w:left w:w="100" w:type="dxa"/>
            </w:tcMar>
            <w:vAlign w:val="center"/>
          </w:tcPr>
          <w:p w14:paraId="463AF678">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17C8884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6DD0C47C">
            <w:pPr>
              <w:spacing w:after="0"/>
            </w:pPr>
            <w:r>
              <w:rPr>
                <w:rFonts w:ascii="Times New Roman" w:hAnsi="Times New Roman"/>
                <w:color w:val="000000"/>
                <w:sz w:val="24"/>
              </w:rPr>
              <w:t>2.2</w:t>
            </w:r>
          </w:p>
        </w:tc>
        <w:tc>
          <w:tcPr>
            <w:tcW w:w="2640" w:type="dxa"/>
            <w:tcMar>
              <w:top w:w="50" w:type="dxa"/>
              <w:left w:w="100" w:type="dxa"/>
            </w:tcMar>
            <w:vAlign w:val="center"/>
          </w:tcPr>
          <w:p w14:paraId="58D59109">
            <w:pPr>
              <w:spacing w:after="0"/>
              <w:ind w:left="135"/>
            </w:pPr>
            <w:r>
              <w:rPr>
                <w:rFonts w:ascii="Times New Roman" w:hAnsi="Times New Roman"/>
                <w:color w:val="000000"/>
                <w:sz w:val="24"/>
              </w:rPr>
              <w:t>Смута в России</w:t>
            </w:r>
          </w:p>
        </w:tc>
        <w:tc>
          <w:tcPr>
            <w:tcW w:w="1011" w:type="dxa"/>
            <w:tcMar>
              <w:top w:w="50" w:type="dxa"/>
              <w:left w:w="100" w:type="dxa"/>
            </w:tcMar>
            <w:vAlign w:val="center"/>
          </w:tcPr>
          <w:p w14:paraId="45FA9B85">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14:paraId="0D6B070B">
            <w:pPr>
              <w:spacing w:after="0"/>
              <w:ind w:left="135"/>
              <w:jc w:val="center"/>
            </w:pPr>
          </w:p>
        </w:tc>
        <w:tc>
          <w:tcPr>
            <w:tcW w:w="1823" w:type="dxa"/>
            <w:tcMar>
              <w:top w:w="50" w:type="dxa"/>
              <w:left w:w="100" w:type="dxa"/>
            </w:tcMar>
            <w:vAlign w:val="center"/>
          </w:tcPr>
          <w:p w14:paraId="76916C66">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37D7BEB4">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6AC03E7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6731CA7A">
            <w:pPr>
              <w:spacing w:after="0"/>
            </w:pPr>
            <w:r>
              <w:rPr>
                <w:rFonts w:ascii="Times New Roman" w:hAnsi="Times New Roman"/>
                <w:color w:val="000000"/>
                <w:sz w:val="24"/>
              </w:rPr>
              <w:t>2.3</w:t>
            </w:r>
          </w:p>
        </w:tc>
        <w:tc>
          <w:tcPr>
            <w:tcW w:w="2640" w:type="dxa"/>
            <w:tcMar>
              <w:top w:w="50" w:type="dxa"/>
              <w:left w:w="100" w:type="dxa"/>
            </w:tcMar>
            <w:vAlign w:val="center"/>
          </w:tcPr>
          <w:p w14:paraId="44B9F767">
            <w:pPr>
              <w:spacing w:after="0"/>
              <w:ind w:left="135"/>
            </w:pPr>
            <w:r>
              <w:rPr>
                <w:rFonts w:ascii="Times New Roman" w:hAnsi="Times New Roman"/>
                <w:color w:val="000000"/>
                <w:sz w:val="24"/>
              </w:rPr>
              <w:t>Россия при первых Романовых</w:t>
            </w:r>
          </w:p>
        </w:tc>
        <w:tc>
          <w:tcPr>
            <w:tcW w:w="1011" w:type="dxa"/>
            <w:tcMar>
              <w:top w:w="50" w:type="dxa"/>
              <w:left w:w="100" w:type="dxa"/>
            </w:tcMar>
            <w:vAlign w:val="center"/>
          </w:tcPr>
          <w:p w14:paraId="04702677">
            <w:pPr>
              <w:spacing w:after="0"/>
              <w:ind w:left="135"/>
              <w:jc w:val="center"/>
            </w:pPr>
            <w:r>
              <w:rPr>
                <w:rFonts w:ascii="Times New Roman" w:hAnsi="Times New Roman"/>
                <w:color w:val="000000"/>
                <w:sz w:val="24"/>
              </w:rPr>
              <w:t xml:space="preserve"> 24 </w:t>
            </w:r>
          </w:p>
        </w:tc>
        <w:tc>
          <w:tcPr>
            <w:tcW w:w="1738" w:type="dxa"/>
            <w:tcMar>
              <w:top w:w="50" w:type="dxa"/>
              <w:left w:w="100" w:type="dxa"/>
            </w:tcMar>
            <w:vAlign w:val="center"/>
          </w:tcPr>
          <w:p w14:paraId="2F26CAA4">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14:paraId="75394BF1">
            <w:pPr>
              <w:spacing w:after="0"/>
              <w:ind w:left="135"/>
              <w:jc w:val="center"/>
            </w:pPr>
          </w:p>
        </w:tc>
        <w:tc>
          <w:tcPr>
            <w:tcW w:w="2741" w:type="dxa"/>
            <w:tcMar>
              <w:top w:w="50" w:type="dxa"/>
              <w:left w:w="100" w:type="dxa"/>
            </w:tcMar>
            <w:vAlign w:val="center"/>
          </w:tcPr>
          <w:p w14:paraId="6B05A748">
            <w:pPr>
              <w:spacing w:after="0"/>
              <w:ind w:left="135"/>
            </w:pPr>
            <w:r>
              <w:fldChar w:fldCharType="begin"/>
            </w:r>
            <w:r>
              <w:instrText xml:space="preserve"> HYPERLINK "https://m.edsoo.ru/7f41393a" \h </w:instrText>
            </w:r>
            <w:r>
              <w:fldChar w:fldCharType="separate"/>
            </w:r>
            <w:r>
              <w:rPr>
                <w:rFonts w:ascii="Times New Roman" w:hAnsi="Times New Roman"/>
                <w:color w:val="0000FF"/>
                <w:u w:val="single"/>
              </w:rPr>
              <w:t>https://m.edsoo.ru/7f41393a</w:t>
            </w:r>
            <w:r>
              <w:rPr>
                <w:rFonts w:ascii="Times New Roman" w:hAnsi="Times New Roman"/>
                <w:color w:val="0000FF"/>
                <w:u w:val="single"/>
              </w:rPr>
              <w:fldChar w:fldCharType="end"/>
            </w:r>
          </w:p>
        </w:tc>
      </w:tr>
      <w:tr w14:paraId="03E17E6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5B9A5CF5">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14:paraId="78BE7D5C">
            <w:pPr>
              <w:spacing w:after="0"/>
              <w:ind w:left="135"/>
              <w:jc w:val="center"/>
            </w:pPr>
            <w:r>
              <w:rPr>
                <w:rFonts w:ascii="Times New Roman" w:hAnsi="Times New Roman"/>
                <w:color w:val="000000"/>
                <w:sz w:val="24"/>
              </w:rPr>
              <w:t xml:space="preserve"> 57 </w:t>
            </w:r>
          </w:p>
        </w:tc>
        <w:tc>
          <w:tcPr>
            <w:tcW w:w="0" w:type="auto"/>
            <w:gridSpan w:val="3"/>
            <w:tcMar>
              <w:top w:w="50" w:type="dxa"/>
              <w:left w:w="100" w:type="dxa"/>
            </w:tcMar>
            <w:vAlign w:val="center"/>
          </w:tcPr>
          <w:p w14:paraId="07182A49"/>
        </w:tc>
      </w:tr>
      <w:tr w14:paraId="1EE55D2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3D088B9F">
            <w:pPr>
              <w:spacing w:after="0"/>
              <w:ind w:left="135"/>
              <w:rPr>
                <w:lang w:val="ru-RU"/>
              </w:rPr>
            </w:pPr>
            <w:r>
              <w:rPr>
                <w:rFonts w:ascii="Times New Roman" w:hAnsi="Times New Roman"/>
                <w:b/>
                <w:color w:val="000000"/>
                <w:sz w:val="24"/>
                <w:lang w:val="ru-RU"/>
              </w:rPr>
              <w:t>Раздел 3.</w:t>
            </w:r>
            <w:r>
              <w:rPr>
                <w:rFonts w:ascii="Times New Roman" w:hAnsi="Times New Roman"/>
                <w:color w:val="000000"/>
                <w:sz w:val="24"/>
                <w:lang w:val="ru-RU"/>
              </w:rPr>
              <w:t xml:space="preserve"> </w:t>
            </w:r>
            <w:r>
              <w:rPr>
                <w:rFonts w:ascii="Times New Roman" w:hAnsi="Times New Roman"/>
                <w:b/>
                <w:color w:val="000000"/>
                <w:sz w:val="24"/>
                <w:lang w:val="ru-RU"/>
              </w:rPr>
              <w:t>Курс «История нашего края»</w:t>
            </w:r>
          </w:p>
        </w:tc>
      </w:tr>
      <w:tr w14:paraId="7E63FBA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6B248A00">
            <w:pPr>
              <w:spacing w:after="0"/>
            </w:pPr>
            <w:r>
              <w:rPr>
                <w:rFonts w:ascii="Times New Roman" w:hAnsi="Times New Roman"/>
                <w:color w:val="000000"/>
                <w:sz w:val="24"/>
              </w:rPr>
              <w:t>3.1</w:t>
            </w:r>
          </w:p>
        </w:tc>
        <w:tc>
          <w:tcPr>
            <w:tcW w:w="2640" w:type="dxa"/>
            <w:tcMar>
              <w:top w:w="50" w:type="dxa"/>
              <w:left w:w="100" w:type="dxa"/>
            </w:tcMar>
            <w:vAlign w:val="center"/>
          </w:tcPr>
          <w:p w14:paraId="3C3FCBB7">
            <w:pPr>
              <w:spacing w:after="0"/>
              <w:ind w:left="135"/>
            </w:pPr>
            <w:r>
              <w:rPr>
                <w:rFonts w:ascii="Times New Roman" w:hAnsi="Times New Roman"/>
                <w:color w:val="000000"/>
                <w:sz w:val="24"/>
              </w:rPr>
              <w:t>История нашего края</w:t>
            </w:r>
          </w:p>
        </w:tc>
        <w:tc>
          <w:tcPr>
            <w:tcW w:w="1011" w:type="dxa"/>
            <w:tcMar>
              <w:top w:w="50" w:type="dxa"/>
              <w:left w:w="100" w:type="dxa"/>
            </w:tcMar>
            <w:vAlign w:val="center"/>
          </w:tcPr>
          <w:p w14:paraId="7C5D340B">
            <w:pPr>
              <w:spacing w:after="0"/>
              <w:ind w:left="135"/>
              <w:jc w:val="center"/>
            </w:pPr>
            <w:r>
              <w:rPr>
                <w:rFonts w:ascii="Times New Roman" w:hAnsi="Times New Roman"/>
                <w:color w:val="000000"/>
                <w:sz w:val="24"/>
              </w:rPr>
              <w:t xml:space="preserve"> 17 </w:t>
            </w:r>
          </w:p>
        </w:tc>
        <w:tc>
          <w:tcPr>
            <w:tcW w:w="1738" w:type="dxa"/>
            <w:tcMar>
              <w:top w:w="50" w:type="dxa"/>
              <w:left w:w="100" w:type="dxa"/>
            </w:tcMar>
            <w:vAlign w:val="center"/>
          </w:tcPr>
          <w:p w14:paraId="7387B191">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14:paraId="7968EC23">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14:paraId="0882512E">
            <w:pPr>
              <w:spacing w:after="0"/>
              <w:ind w:left="135"/>
            </w:pPr>
          </w:p>
        </w:tc>
      </w:tr>
      <w:tr w14:paraId="58298DD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0D015705">
            <w:pPr>
              <w:spacing w:after="0"/>
              <w:ind w:left="135"/>
            </w:pPr>
            <w:r>
              <w:rPr>
                <w:rFonts w:ascii="Times New Roman" w:hAnsi="Times New Roman"/>
                <w:b/>
                <w:color w:val="000000"/>
                <w:sz w:val="24"/>
              </w:rPr>
              <w:t>Итого по разделу, курсу</w:t>
            </w:r>
          </w:p>
        </w:tc>
        <w:tc>
          <w:tcPr>
            <w:tcW w:w="1589" w:type="dxa"/>
            <w:tcMar>
              <w:top w:w="50" w:type="dxa"/>
              <w:left w:w="100" w:type="dxa"/>
            </w:tcMar>
            <w:vAlign w:val="center"/>
          </w:tcPr>
          <w:p w14:paraId="12E435DE">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14:paraId="5D59B460"/>
        </w:tc>
      </w:tr>
      <w:tr w14:paraId="75F3E1A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034697D0">
            <w:pPr>
              <w:spacing w:after="0"/>
              <w:ind w:left="135"/>
              <w:rPr>
                <w:lang w:val="ru-RU"/>
              </w:rPr>
            </w:pPr>
            <w:r>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14:paraId="3CDC2A6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38" w:type="dxa"/>
            <w:tcMar>
              <w:top w:w="50" w:type="dxa"/>
              <w:left w:w="100" w:type="dxa"/>
            </w:tcMar>
            <w:vAlign w:val="center"/>
          </w:tcPr>
          <w:p w14:paraId="586FB353">
            <w:pPr>
              <w:spacing w:after="0"/>
              <w:ind w:left="135"/>
              <w:jc w:val="center"/>
            </w:pPr>
            <w:r>
              <w:rPr>
                <w:rFonts w:ascii="Times New Roman" w:hAnsi="Times New Roman"/>
                <w:color w:val="000000"/>
                <w:sz w:val="24"/>
              </w:rPr>
              <w:t xml:space="preserve"> 4 </w:t>
            </w:r>
          </w:p>
        </w:tc>
        <w:tc>
          <w:tcPr>
            <w:tcW w:w="1823" w:type="dxa"/>
            <w:tcMar>
              <w:top w:w="50" w:type="dxa"/>
              <w:left w:w="100" w:type="dxa"/>
            </w:tcMar>
            <w:vAlign w:val="center"/>
          </w:tcPr>
          <w:p w14:paraId="5CE07DE1">
            <w:pPr>
              <w:spacing w:after="0"/>
              <w:ind w:left="135"/>
              <w:jc w:val="center"/>
            </w:pPr>
            <w:r>
              <w:rPr>
                <w:rFonts w:ascii="Times New Roman" w:hAnsi="Times New Roman"/>
                <w:color w:val="000000"/>
                <w:sz w:val="24"/>
              </w:rPr>
              <w:t xml:space="preserve"> 3 </w:t>
            </w:r>
          </w:p>
        </w:tc>
        <w:tc>
          <w:tcPr>
            <w:tcW w:w="2741" w:type="dxa"/>
            <w:tcMar>
              <w:top w:w="50" w:type="dxa"/>
              <w:left w:w="100" w:type="dxa"/>
            </w:tcMar>
            <w:vAlign w:val="center"/>
          </w:tcPr>
          <w:p w14:paraId="20315D52"/>
        </w:tc>
      </w:tr>
    </w:tbl>
    <w:p w14:paraId="5268CEFA">
      <w:pPr>
        <w:sectPr>
          <w:pgSz w:w="16383" w:h="11906" w:orient="landscape"/>
          <w:pgMar w:top="1134" w:right="850" w:bottom="1134" w:left="1701" w:header="720" w:footer="720" w:gutter="0"/>
          <w:cols w:space="720" w:num="1"/>
        </w:sectPr>
      </w:pPr>
    </w:p>
    <w:p w14:paraId="314111F8">
      <w:pPr>
        <w:spacing w:before="0" w:after="0"/>
        <w:ind w:left="120"/>
        <w:jc w:val="left"/>
      </w:pPr>
      <w:r>
        <w:rPr>
          <w:rFonts w:ascii="Times New Roman" w:hAnsi="Times New Roman"/>
          <w:b/>
          <w:color w:val="000000"/>
          <w:sz w:val="28"/>
        </w:rPr>
        <w:t xml:space="preserve"> </w:t>
      </w:r>
      <w:r>
        <w:rPr>
          <w:rFonts w:ascii="Times New Roman" w:hAnsi="Times New Roman"/>
          <w:b/>
          <w:i w:val="0"/>
          <w:color w:val="000000"/>
          <w:sz w:val="28"/>
        </w:rPr>
        <w:t xml:space="preserve">8 КЛАСС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142"/>
        <w:gridCol w:w="4247"/>
        <w:gridCol w:w="1485"/>
        <w:gridCol w:w="1606"/>
        <w:gridCol w:w="1682"/>
        <w:gridCol w:w="2834"/>
      </w:tblGrid>
      <w:tr w14:paraId="7669AD1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vMerge w:val="restart"/>
            <w:tcMar>
              <w:top w:w="50" w:type="dxa"/>
              <w:left w:w="100" w:type="dxa"/>
            </w:tcMar>
            <w:vAlign w:val="center"/>
          </w:tcPr>
          <w:p w14:paraId="06F587BB">
            <w:pPr>
              <w:spacing w:before="0" w:after="0"/>
              <w:ind w:left="135"/>
              <w:jc w:val="left"/>
            </w:pPr>
            <w:r>
              <w:rPr>
                <w:rFonts w:ascii="Times New Roman" w:hAnsi="Times New Roman"/>
                <w:b/>
                <w:i w:val="0"/>
                <w:color w:val="000000"/>
                <w:sz w:val="24"/>
              </w:rPr>
              <w:t xml:space="preserve">№ п/п </w:t>
            </w:r>
          </w:p>
          <w:p w14:paraId="72A56046">
            <w:pPr>
              <w:spacing w:before="0" w:after="0"/>
              <w:ind w:left="135"/>
              <w:jc w:val="left"/>
            </w:pPr>
          </w:p>
        </w:tc>
        <w:tc>
          <w:tcPr>
            <w:tcW w:w="2640" w:type="dxa"/>
            <w:vMerge w:val="restart"/>
            <w:tcMar>
              <w:top w:w="50" w:type="dxa"/>
              <w:left w:w="100" w:type="dxa"/>
            </w:tcMar>
            <w:vAlign w:val="center"/>
          </w:tcPr>
          <w:p w14:paraId="47CE6C6A">
            <w:pPr>
              <w:spacing w:before="0" w:after="0"/>
              <w:ind w:left="135"/>
              <w:jc w:val="left"/>
            </w:pPr>
            <w:r>
              <w:rPr>
                <w:rFonts w:ascii="Times New Roman" w:hAnsi="Times New Roman"/>
                <w:b/>
                <w:i w:val="0"/>
                <w:color w:val="000000"/>
                <w:sz w:val="24"/>
              </w:rPr>
              <w:t xml:space="preserve">Наименование разделов и тем программы </w:t>
            </w:r>
          </w:p>
          <w:p w14:paraId="6F63A8D0">
            <w:pPr>
              <w:spacing w:before="0" w:after="0"/>
              <w:ind w:left="135"/>
              <w:jc w:val="left"/>
            </w:pPr>
          </w:p>
        </w:tc>
        <w:tc>
          <w:tcPr>
            <w:tcW w:w="0" w:type="auto"/>
            <w:gridSpan w:val="3"/>
            <w:tcMar>
              <w:top w:w="50" w:type="dxa"/>
              <w:left w:w="100" w:type="dxa"/>
            </w:tcMar>
            <w:vAlign w:val="center"/>
          </w:tcPr>
          <w:p w14:paraId="55577EE3">
            <w:pPr>
              <w:spacing w:before="0" w:after="0"/>
              <w:ind w:left="0"/>
              <w:jc w:val="left"/>
            </w:pPr>
            <w:r>
              <w:rPr>
                <w:rFonts w:ascii="Times New Roman" w:hAnsi="Times New Roman"/>
                <w:b/>
                <w:i w:val="0"/>
                <w:color w:val="000000"/>
                <w:sz w:val="24"/>
              </w:rPr>
              <w:t>Количество часов</w:t>
            </w:r>
          </w:p>
        </w:tc>
        <w:tc>
          <w:tcPr>
            <w:tcW w:w="2741" w:type="dxa"/>
            <w:vMerge w:val="restart"/>
            <w:tcMar>
              <w:top w:w="50" w:type="dxa"/>
              <w:left w:w="100" w:type="dxa"/>
            </w:tcMar>
            <w:vAlign w:val="center"/>
          </w:tcPr>
          <w:p w14:paraId="5C71C1E8">
            <w:pPr>
              <w:spacing w:before="0" w:after="0"/>
              <w:ind w:left="135"/>
              <w:jc w:val="left"/>
            </w:pPr>
            <w:r>
              <w:rPr>
                <w:rFonts w:ascii="Times New Roman" w:hAnsi="Times New Roman"/>
                <w:b/>
                <w:i w:val="0"/>
                <w:color w:val="000000"/>
                <w:sz w:val="24"/>
              </w:rPr>
              <w:t xml:space="preserve">Электронные (цифровые) образовательные ресурсы </w:t>
            </w:r>
          </w:p>
          <w:p w14:paraId="19AC1DEC">
            <w:pPr>
              <w:spacing w:before="0" w:after="0"/>
              <w:ind w:left="135"/>
              <w:jc w:val="left"/>
            </w:pPr>
          </w:p>
        </w:tc>
      </w:tr>
      <w:tr w14:paraId="63F71B0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389C97FB">
            <w:pPr>
              <w:jc w:val="left"/>
            </w:pPr>
          </w:p>
        </w:tc>
        <w:tc>
          <w:tcPr>
            <w:tcW w:w="0" w:type="auto"/>
            <w:vMerge w:val="continue"/>
            <w:tcBorders>
              <w:top w:val="nil"/>
            </w:tcBorders>
            <w:tcMar>
              <w:top w:w="50" w:type="dxa"/>
              <w:left w:w="100" w:type="dxa"/>
            </w:tcMar>
          </w:tcPr>
          <w:p w14:paraId="3646119D">
            <w:pPr>
              <w:jc w:val="left"/>
            </w:pPr>
          </w:p>
        </w:tc>
        <w:tc>
          <w:tcPr>
            <w:tcW w:w="1011" w:type="dxa"/>
            <w:tcMar>
              <w:top w:w="50" w:type="dxa"/>
              <w:left w:w="100" w:type="dxa"/>
            </w:tcMar>
            <w:vAlign w:val="center"/>
          </w:tcPr>
          <w:p w14:paraId="4363CDF7">
            <w:pPr>
              <w:spacing w:before="0" w:after="0"/>
              <w:ind w:left="135"/>
              <w:jc w:val="left"/>
            </w:pPr>
            <w:r>
              <w:rPr>
                <w:rFonts w:ascii="Times New Roman" w:hAnsi="Times New Roman"/>
                <w:b/>
                <w:i w:val="0"/>
                <w:color w:val="000000"/>
                <w:sz w:val="24"/>
              </w:rPr>
              <w:t xml:space="preserve">Всего </w:t>
            </w:r>
          </w:p>
          <w:p w14:paraId="48C02985">
            <w:pPr>
              <w:spacing w:before="0" w:after="0"/>
              <w:ind w:left="135"/>
              <w:jc w:val="left"/>
            </w:pPr>
          </w:p>
        </w:tc>
        <w:tc>
          <w:tcPr>
            <w:tcW w:w="1738" w:type="dxa"/>
            <w:tcMar>
              <w:top w:w="50" w:type="dxa"/>
              <w:left w:w="100" w:type="dxa"/>
            </w:tcMar>
            <w:vAlign w:val="center"/>
          </w:tcPr>
          <w:p w14:paraId="4F1EE1C4">
            <w:pPr>
              <w:spacing w:before="0" w:after="0"/>
              <w:ind w:left="135"/>
              <w:jc w:val="left"/>
            </w:pPr>
            <w:r>
              <w:rPr>
                <w:rFonts w:ascii="Times New Roman" w:hAnsi="Times New Roman"/>
                <w:b/>
                <w:i w:val="0"/>
                <w:color w:val="000000"/>
                <w:sz w:val="24"/>
              </w:rPr>
              <w:t xml:space="preserve">Контрольные работы </w:t>
            </w:r>
          </w:p>
          <w:p w14:paraId="1DCBCA40">
            <w:pPr>
              <w:spacing w:before="0" w:after="0"/>
              <w:ind w:left="135"/>
              <w:jc w:val="left"/>
            </w:pPr>
          </w:p>
        </w:tc>
        <w:tc>
          <w:tcPr>
            <w:tcW w:w="1823" w:type="dxa"/>
            <w:tcMar>
              <w:top w:w="50" w:type="dxa"/>
              <w:left w:w="100" w:type="dxa"/>
            </w:tcMar>
            <w:vAlign w:val="center"/>
          </w:tcPr>
          <w:p w14:paraId="0493FB26">
            <w:pPr>
              <w:spacing w:before="0" w:after="0"/>
              <w:ind w:left="135"/>
              <w:jc w:val="left"/>
            </w:pPr>
            <w:r>
              <w:rPr>
                <w:rFonts w:ascii="Times New Roman" w:hAnsi="Times New Roman"/>
                <w:b/>
                <w:i w:val="0"/>
                <w:color w:val="000000"/>
                <w:sz w:val="24"/>
              </w:rPr>
              <w:t xml:space="preserve">Практические работы </w:t>
            </w:r>
          </w:p>
          <w:p w14:paraId="1A08ABC4">
            <w:pPr>
              <w:spacing w:before="0" w:after="0"/>
              <w:ind w:left="135"/>
              <w:jc w:val="left"/>
            </w:pPr>
          </w:p>
        </w:tc>
        <w:tc>
          <w:tcPr>
            <w:tcW w:w="0" w:type="auto"/>
            <w:vMerge w:val="continue"/>
            <w:tcBorders>
              <w:top w:val="nil"/>
            </w:tcBorders>
            <w:tcMar>
              <w:top w:w="50" w:type="dxa"/>
              <w:left w:w="100" w:type="dxa"/>
            </w:tcMar>
          </w:tcPr>
          <w:p w14:paraId="1A302BAB">
            <w:pPr>
              <w:jc w:val="left"/>
            </w:pPr>
          </w:p>
        </w:tc>
      </w:tr>
      <w:tr w14:paraId="35EC9C1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7846E681">
            <w:pPr>
              <w:spacing w:before="0" w:after="0"/>
              <w:ind w:left="135"/>
              <w:jc w:val="left"/>
            </w:pPr>
            <w:r>
              <w:rPr>
                <w:rFonts w:ascii="Times New Roman" w:hAnsi="Times New Roman"/>
                <w:b/>
                <w:i w:val="0"/>
                <w:color w:val="000000"/>
                <w:sz w:val="24"/>
              </w:rPr>
              <w:t>Раздел 1.</w:t>
            </w:r>
            <w:r>
              <w:rPr>
                <w:rFonts w:ascii="Times New Roman" w:hAnsi="Times New Roman"/>
                <w:b w:val="0"/>
                <w:i w:val="0"/>
                <w:color w:val="000000"/>
                <w:sz w:val="24"/>
              </w:rPr>
              <w:t xml:space="preserve"> </w:t>
            </w:r>
            <w:r>
              <w:rPr>
                <w:rFonts w:ascii="Times New Roman" w:hAnsi="Times New Roman"/>
                <w:b/>
                <w:i w:val="0"/>
                <w:color w:val="000000"/>
                <w:sz w:val="24"/>
              </w:rPr>
              <w:t>Всеобщая история. История Нового времени. XVIII в.</w:t>
            </w:r>
          </w:p>
        </w:tc>
      </w:tr>
      <w:tr w14:paraId="7C7CC04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15A70875">
            <w:pPr>
              <w:spacing w:before="0" w:after="0"/>
              <w:ind w:left="0"/>
              <w:jc w:val="left"/>
            </w:pPr>
            <w:r>
              <w:rPr>
                <w:rFonts w:ascii="Times New Roman" w:hAnsi="Times New Roman"/>
                <w:b w:val="0"/>
                <w:i w:val="0"/>
                <w:color w:val="000000"/>
                <w:sz w:val="24"/>
              </w:rPr>
              <w:t>1.1</w:t>
            </w:r>
          </w:p>
        </w:tc>
        <w:tc>
          <w:tcPr>
            <w:tcW w:w="2640" w:type="dxa"/>
            <w:tcMar>
              <w:top w:w="50" w:type="dxa"/>
              <w:left w:w="100" w:type="dxa"/>
            </w:tcMar>
            <w:vAlign w:val="center"/>
          </w:tcPr>
          <w:p w14:paraId="56C9699F">
            <w:pPr>
              <w:spacing w:before="0" w:after="0"/>
              <w:ind w:left="135"/>
              <w:jc w:val="left"/>
            </w:pPr>
            <w:r>
              <w:rPr>
                <w:rFonts w:ascii="Times New Roman" w:hAnsi="Times New Roman"/>
                <w:b w:val="0"/>
                <w:i w:val="0"/>
                <w:color w:val="000000"/>
                <w:sz w:val="24"/>
              </w:rPr>
              <w:t>Введение</w:t>
            </w:r>
          </w:p>
        </w:tc>
        <w:tc>
          <w:tcPr>
            <w:tcW w:w="1011" w:type="dxa"/>
            <w:tcMar>
              <w:top w:w="50" w:type="dxa"/>
              <w:left w:w="100" w:type="dxa"/>
            </w:tcMar>
            <w:vAlign w:val="center"/>
          </w:tcPr>
          <w:p w14:paraId="51D99732">
            <w:pPr>
              <w:spacing w:before="0" w:after="0" w:line="276" w:lineRule="auto"/>
              <w:ind w:left="135"/>
              <w:jc w:val="center"/>
            </w:pPr>
            <w:r>
              <w:rPr>
                <w:rFonts w:ascii="Times New Roman" w:hAnsi="Times New Roman"/>
                <w:b w:val="0"/>
                <w:i w:val="0"/>
                <w:color w:val="000000"/>
                <w:sz w:val="24"/>
              </w:rPr>
              <w:t xml:space="preserve"> 1 </w:t>
            </w:r>
          </w:p>
        </w:tc>
        <w:tc>
          <w:tcPr>
            <w:tcW w:w="1738" w:type="dxa"/>
            <w:tcMar>
              <w:top w:w="50" w:type="dxa"/>
              <w:left w:w="100" w:type="dxa"/>
            </w:tcMar>
            <w:vAlign w:val="center"/>
          </w:tcPr>
          <w:p w14:paraId="6C98655E">
            <w:pPr>
              <w:spacing w:before="0" w:after="0" w:line="276" w:lineRule="auto"/>
              <w:ind w:left="135"/>
              <w:jc w:val="center"/>
            </w:pPr>
          </w:p>
        </w:tc>
        <w:tc>
          <w:tcPr>
            <w:tcW w:w="1823" w:type="dxa"/>
            <w:tcMar>
              <w:top w:w="50" w:type="dxa"/>
              <w:left w:w="100" w:type="dxa"/>
            </w:tcMar>
            <w:vAlign w:val="center"/>
          </w:tcPr>
          <w:p w14:paraId="084F3F99">
            <w:pPr>
              <w:spacing w:before="0" w:after="0" w:line="276" w:lineRule="auto"/>
              <w:ind w:left="135"/>
              <w:jc w:val="center"/>
            </w:pPr>
          </w:p>
        </w:tc>
        <w:tc>
          <w:tcPr>
            <w:tcW w:w="2741" w:type="dxa"/>
            <w:tcMar>
              <w:top w:w="50" w:type="dxa"/>
              <w:left w:w="100" w:type="dxa"/>
            </w:tcMar>
            <w:vAlign w:val="center"/>
          </w:tcPr>
          <w:p w14:paraId="3469C4AE">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"https://m.edsoo.ru/7f418bce" \h </w:instrText>
            </w:r>
            <w:r>
              <w:fldChar w:fldCharType="separate"/>
            </w:r>
            <w:r>
              <w:rPr>
                <w:rFonts w:ascii="Times New Roman" w:hAnsi="Times New Roman"/>
                <w:b w:val="0"/>
                <w:i w:val="0"/>
                <w:color w:val="0000FF"/>
                <w:sz w:val="22"/>
                <w:u w:val="single"/>
              </w:rPr>
              <w:t>https://m.edsoo.ru/7f418bce</w:t>
            </w:r>
            <w:r>
              <w:rPr>
                <w:rFonts w:ascii="Times New Roman" w:hAnsi="Times New Roman"/>
                <w:b w:val="0"/>
                <w:i w:val="0"/>
                <w:color w:val="0000FF"/>
                <w:sz w:val="22"/>
                <w:u w:val="single"/>
              </w:rPr>
              <w:fldChar w:fldCharType="end"/>
            </w:r>
          </w:p>
        </w:tc>
      </w:tr>
      <w:tr w14:paraId="3131CD7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332D74A7">
            <w:pPr>
              <w:spacing w:before="0" w:after="0"/>
              <w:ind w:left="0"/>
              <w:jc w:val="left"/>
            </w:pPr>
            <w:r>
              <w:rPr>
                <w:rFonts w:ascii="Times New Roman" w:hAnsi="Times New Roman"/>
                <w:b w:val="0"/>
                <w:i w:val="0"/>
                <w:color w:val="000000"/>
                <w:sz w:val="24"/>
              </w:rPr>
              <w:t>1.2</w:t>
            </w:r>
          </w:p>
        </w:tc>
        <w:tc>
          <w:tcPr>
            <w:tcW w:w="2640" w:type="dxa"/>
            <w:tcMar>
              <w:top w:w="50" w:type="dxa"/>
              <w:left w:w="100" w:type="dxa"/>
            </w:tcMar>
            <w:vAlign w:val="center"/>
          </w:tcPr>
          <w:p w14:paraId="665A5DA5">
            <w:pPr>
              <w:spacing w:before="0" w:after="0"/>
              <w:ind w:left="135"/>
              <w:jc w:val="left"/>
            </w:pPr>
            <w:r>
              <w:rPr>
                <w:rFonts w:ascii="Times New Roman" w:hAnsi="Times New Roman"/>
                <w:b w:val="0"/>
                <w:i w:val="0"/>
                <w:color w:val="000000"/>
                <w:sz w:val="24"/>
              </w:rPr>
              <w:t>Век Просвещения</w:t>
            </w:r>
          </w:p>
        </w:tc>
        <w:tc>
          <w:tcPr>
            <w:tcW w:w="1011" w:type="dxa"/>
            <w:tcMar>
              <w:top w:w="50" w:type="dxa"/>
              <w:left w:w="100" w:type="dxa"/>
            </w:tcMar>
            <w:vAlign w:val="center"/>
          </w:tcPr>
          <w:p w14:paraId="63C62BC3">
            <w:pPr>
              <w:spacing w:before="0" w:after="0" w:line="276" w:lineRule="auto"/>
              <w:ind w:left="135"/>
              <w:jc w:val="center"/>
            </w:pPr>
            <w:r>
              <w:rPr>
                <w:rFonts w:ascii="Times New Roman" w:hAnsi="Times New Roman"/>
                <w:b w:val="0"/>
                <w:i w:val="0"/>
                <w:color w:val="000000"/>
                <w:sz w:val="24"/>
              </w:rPr>
              <w:t xml:space="preserve"> 2 </w:t>
            </w:r>
          </w:p>
        </w:tc>
        <w:tc>
          <w:tcPr>
            <w:tcW w:w="1738" w:type="dxa"/>
            <w:tcMar>
              <w:top w:w="50" w:type="dxa"/>
              <w:left w:w="100" w:type="dxa"/>
            </w:tcMar>
            <w:vAlign w:val="center"/>
          </w:tcPr>
          <w:p w14:paraId="6103CEBE">
            <w:pPr>
              <w:spacing w:before="0" w:after="0" w:line="276" w:lineRule="auto"/>
              <w:ind w:left="135"/>
              <w:jc w:val="center"/>
            </w:pPr>
          </w:p>
        </w:tc>
        <w:tc>
          <w:tcPr>
            <w:tcW w:w="1823" w:type="dxa"/>
            <w:tcMar>
              <w:top w:w="50" w:type="dxa"/>
              <w:left w:w="100" w:type="dxa"/>
            </w:tcMar>
            <w:vAlign w:val="center"/>
          </w:tcPr>
          <w:p w14:paraId="4F57BAAB">
            <w:pPr>
              <w:spacing w:before="0" w:after="0" w:line="276" w:lineRule="auto"/>
              <w:ind w:left="135"/>
              <w:jc w:val="center"/>
            </w:pPr>
          </w:p>
        </w:tc>
        <w:tc>
          <w:tcPr>
            <w:tcW w:w="2741" w:type="dxa"/>
            <w:tcMar>
              <w:top w:w="50" w:type="dxa"/>
              <w:left w:w="100" w:type="dxa"/>
            </w:tcMar>
            <w:vAlign w:val="center"/>
          </w:tcPr>
          <w:p w14:paraId="2B96FD9C">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"https://m.edsoo.ru/7f418bce" \h </w:instrText>
            </w:r>
            <w:r>
              <w:fldChar w:fldCharType="separate"/>
            </w:r>
            <w:r>
              <w:rPr>
                <w:rFonts w:ascii="Times New Roman" w:hAnsi="Times New Roman"/>
                <w:b w:val="0"/>
                <w:i w:val="0"/>
                <w:color w:val="0000FF"/>
                <w:sz w:val="22"/>
                <w:u w:val="single"/>
              </w:rPr>
              <w:t>https://m.edsoo.ru/7f418bce</w:t>
            </w:r>
            <w:r>
              <w:rPr>
                <w:rFonts w:ascii="Times New Roman" w:hAnsi="Times New Roman"/>
                <w:b w:val="0"/>
                <w:i w:val="0"/>
                <w:color w:val="0000FF"/>
                <w:sz w:val="22"/>
                <w:u w:val="single"/>
              </w:rPr>
              <w:fldChar w:fldCharType="end"/>
            </w:r>
          </w:p>
        </w:tc>
      </w:tr>
      <w:tr w14:paraId="5AFCE0B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11ECB419">
            <w:pPr>
              <w:spacing w:before="0" w:after="0"/>
              <w:ind w:left="0"/>
              <w:jc w:val="left"/>
            </w:pPr>
            <w:r>
              <w:rPr>
                <w:rFonts w:ascii="Times New Roman" w:hAnsi="Times New Roman"/>
                <w:b w:val="0"/>
                <w:i w:val="0"/>
                <w:color w:val="000000"/>
                <w:sz w:val="24"/>
              </w:rPr>
              <w:t>1.3</w:t>
            </w:r>
          </w:p>
        </w:tc>
        <w:tc>
          <w:tcPr>
            <w:tcW w:w="2640" w:type="dxa"/>
            <w:tcMar>
              <w:top w:w="50" w:type="dxa"/>
              <w:left w:w="100" w:type="dxa"/>
            </w:tcMar>
            <w:vAlign w:val="center"/>
          </w:tcPr>
          <w:p w14:paraId="27D4382F">
            <w:pPr>
              <w:spacing w:before="0" w:after="0"/>
              <w:ind w:left="135"/>
              <w:jc w:val="left"/>
            </w:pPr>
            <w:r>
              <w:rPr>
                <w:rFonts w:ascii="Times New Roman" w:hAnsi="Times New Roman"/>
                <w:b w:val="0"/>
                <w:i w:val="0"/>
                <w:color w:val="000000"/>
                <w:sz w:val="24"/>
              </w:rPr>
              <w:t>Государства Европы в XVIII в.</w:t>
            </w:r>
          </w:p>
        </w:tc>
        <w:tc>
          <w:tcPr>
            <w:tcW w:w="1011" w:type="dxa"/>
            <w:tcMar>
              <w:top w:w="50" w:type="dxa"/>
              <w:left w:w="100" w:type="dxa"/>
            </w:tcMar>
            <w:vAlign w:val="center"/>
          </w:tcPr>
          <w:p w14:paraId="56E8F06E">
            <w:pPr>
              <w:spacing w:before="0" w:after="0" w:line="276" w:lineRule="auto"/>
              <w:ind w:left="135"/>
              <w:jc w:val="center"/>
            </w:pPr>
            <w:r>
              <w:rPr>
                <w:rFonts w:ascii="Times New Roman" w:hAnsi="Times New Roman"/>
                <w:b w:val="0"/>
                <w:i w:val="0"/>
                <w:color w:val="000000"/>
                <w:sz w:val="24"/>
              </w:rPr>
              <w:t xml:space="preserve"> 6 </w:t>
            </w:r>
          </w:p>
        </w:tc>
        <w:tc>
          <w:tcPr>
            <w:tcW w:w="1738" w:type="dxa"/>
            <w:tcMar>
              <w:top w:w="50" w:type="dxa"/>
              <w:left w:w="100" w:type="dxa"/>
            </w:tcMar>
            <w:vAlign w:val="center"/>
          </w:tcPr>
          <w:p w14:paraId="421D1169">
            <w:pPr>
              <w:spacing w:before="0" w:after="0" w:line="276" w:lineRule="auto"/>
              <w:ind w:left="135"/>
              <w:jc w:val="center"/>
            </w:pPr>
          </w:p>
        </w:tc>
        <w:tc>
          <w:tcPr>
            <w:tcW w:w="1823" w:type="dxa"/>
            <w:tcMar>
              <w:top w:w="50" w:type="dxa"/>
              <w:left w:w="100" w:type="dxa"/>
            </w:tcMar>
            <w:vAlign w:val="center"/>
          </w:tcPr>
          <w:p w14:paraId="6BB62564">
            <w:pPr>
              <w:spacing w:before="0" w:after="0" w:line="276" w:lineRule="auto"/>
              <w:ind w:left="135"/>
              <w:jc w:val="center"/>
            </w:pPr>
          </w:p>
        </w:tc>
        <w:tc>
          <w:tcPr>
            <w:tcW w:w="2741" w:type="dxa"/>
            <w:tcMar>
              <w:top w:w="50" w:type="dxa"/>
              <w:left w:w="100" w:type="dxa"/>
            </w:tcMar>
            <w:vAlign w:val="center"/>
          </w:tcPr>
          <w:p w14:paraId="7FF88D6C">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"https://m.edsoo.ru/7f418bce" \h </w:instrText>
            </w:r>
            <w:r>
              <w:fldChar w:fldCharType="separate"/>
            </w:r>
            <w:r>
              <w:rPr>
                <w:rFonts w:ascii="Times New Roman" w:hAnsi="Times New Roman"/>
                <w:b w:val="0"/>
                <w:i w:val="0"/>
                <w:color w:val="0000FF"/>
                <w:sz w:val="22"/>
                <w:u w:val="single"/>
              </w:rPr>
              <w:t>https://m.edsoo.ru/7f418bce</w:t>
            </w:r>
            <w:r>
              <w:rPr>
                <w:rFonts w:ascii="Times New Roman" w:hAnsi="Times New Roman"/>
                <w:b w:val="0"/>
                <w:i w:val="0"/>
                <w:color w:val="0000FF"/>
                <w:sz w:val="22"/>
                <w:u w:val="single"/>
              </w:rPr>
              <w:fldChar w:fldCharType="end"/>
            </w:r>
          </w:p>
        </w:tc>
      </w:tr>
      <w:tr w14:paraId="0682DCF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4F5195F8">
            <w:pPr>
              <w:spacing w:before="0" w:after="0"/>
              <w:ind w:left="0"/>
              <w:jc w:val="left"/>
            </w:pPr>
            <w:r>
              <w:rPr>
                <w:rFonts w:ascii="Times New Roman" w:hAnsi="Times New Roman"/>
                <w:b w:val="0"/>
                <w:i w:val="0"/>
                <w:color w:val="000000"/>
                <w:sz w:val="24"/>
              </w:rPr>
              <w:t>1.4</w:t>
            </w:r>
          </w:p>
        </w:tc>
        <w:tc>
          <w:tcPr>
            <w:tcW w:w="2640" w:type="dxa"/>
            <w:tcMar>
              <w:top w:w="50" w:type="dxa"/>
              <w:left w:w="100" w:type="dxa"/>
            </w:tcMar>
            <w:vAlign w:val="center"/>
          </w:tcPr>
          <w:p w14:paraId="5878F618">
            <w:pPr>
              <w:spacing w:before="0" w:after="0"/>
              <w:ind w:left="135"/>
              <w:jc w:val="left"/>
            </w:pPr>
            <w:r>
              <w:rPr>
                <w:rFonts w:ascii="Times New Roman" w:hAnsi="Times New Roman"/>
                <w:b w:val="0"/>
                <w:i w:val="0"/>
                <w:color w:val="000000"/>
                <w:sz w:val="24"/>
              </w:rPr>
              <w:t>Британские колонии в Северной Америке: борьба за независимость</w:t>
            </w:r>
          </w:p>
        </w:tc>
        <w:tc>
          <w:tcPr>
            <w:tcW w:w="1011" w:type="dxa"/>
            <w:tcMar>
              <w:top w:w="50" w:type="dxa"/>
              <w:left w:w="100" w:type="dxa"/>
            </w:tcMar>
            <w:vAlign w:val="center"/>
          </w:tcPr>
          <w:p w14:paraId="0A22198D">
            <w:pPr>
              <w:spacing w:before="0" w:after="0" w:line="276" w:lineRule="auto"/>
              <w:ind w:left="135"/>
              <w:jc w:val="center"/>
            </w:pPr>
            <w:r>
              <w:rPr>
                <w:rFonts w:ascii="Times New Roman" w:hAnsi="Times New Roman"/>
                <w:b w:val="0"/>
                <w:i w:val="0"/>
                <w:color w:val="000000"/>
                <w:sz w:val="24"/>
              </w:rPr>
              <w:t xml:space="preserve"> 2 </w:t>
            </w:r>
          </w:p>
        </w:tc>
        <w:tc>
          <w:tcPr>
            <w:tcW w:w="1738" w:type="dxa"/>
            <w:tcMar>
              <w:top w:w="50" w:type="dxa"/>
              <w:left w:w="100" w:type="dxa"/>
            </w:tcMar>
            <w:vAlign w:val="center"/>
          </w:tcPr>
          <w:p w14:paraId="36CA9F01">
            <w:pPr>
              <w:spacing w:before="0" w:after="0" w:line="276" w:lineRule="auto"/>
              <w:ind w:left="135"/>
              <w:jc w:val="center"/>
            </w:pPr>
          </w:p>
        </w:tc>
        <w:tc>
          <w:tcPr>
            <w:tcW w:w="1823" w:type="dxa"/>
            <w:tcMar>
              <w:top w:w="50" w:type="dxa"/>
              <w:left w:w="100" w:type="dxa"/>
            </w:tcMar>
            <w:vAlign w:val="center"/>
          </w:tcPr>
          <w:p w14:paraId="444F2CFF">
            <w:pPr>
              <w:spacing w:before="0" w:after="0" w:line="276" w:lineRule="auto"/>
              <w:ind w:left="135"/>
              <w:jc w:val="center"/>
            </w:pPr>
          </w:p>
        </w:tc>
        <w:tc>
          <w:tcPr>
            <w:tcW w:w="2741" w:type="dxa"/>
            <w:tcMar>
              <w:top w:w="50" w:type="dxa"/>
              <w:left w:w="100" w:type="dxa"/>
            </w:tcMar>
            <w:vAlign w:val="center"/>
          </w:tcPr>
          <w:p w14:paraId="6B49A8B9">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"https://m.edsoo.ru/7f418bce" \h </w:instrText>
            </w:r>
            <w:r>
              <w:fldChar w:fldCharType="separate"/>
            </w:r>
            <w:r>
              <w:rPr>
                <w:rFonts w:ascii="Times New Roman" w:hAnsi="Times New Roman"/>
                <w:b w:val="0"/>
                <w:i w:val="0"/>
                <w:color w:val="0000FF"/>
                <w:sz w:val="22"/>
                <w:u w:val="single"/>
              </w:rPr>
              <w:t>https://m.edsoo.ru/7f418bce</w:t>
            </w:r>
            <w:r>
              <w:rPr>
                <w:rFonts w:ascii="Times New Roman" w:hAnsi="Times New Roman"/>
                <w:b w:val="0"/>
                <w:i w:val="0"/>
                <w:color w:val="0000FF"/>
                <w:sz w:val="22"/>
                <w:u w:val="single"/>
              </w:rPr>
              <w:fldChar w:fldCharType="end"/>
            </w:r>
          </w:p>
        </w:tc>
      </w:tr>
      <w:tr w14:paraId="02BD139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2ECE62AA">
            <w:pPr>
              <w:spacing w:before="0" w:after="0"/>
              <w:ind w:left="0"/>
              <w:jc w:val="left"/>
            </w:pPr>
            <w:r>
              <w:rPr>
                <w:rFonts w:ascii="Times New Roman" w:hAnsi="Times New Roman"/>
                <w:b w:val="0"/>
                <w:i w:val="0"/>
                <w:color w:val="000000"/>
                <w:sz w:val="24"/>
              </w:rPr>
              <w:t>1.5</w:t>
            </w:r>
          </w:p>
        </w:tc>
        <w:tc>
          <w:tcPr>
            <w:tcW w:w="2640" w:type="dxa"/>
            <w:tcMar>
              <w:top w:w="50" w:type="dxa"/>
              <w:left w:w="100" w:type="dxa"/>
            </w:tcMar>
            <w:vAlign w:val="center"/>
          </w:tcPr>
          <w:p w14:paraId="747B5F52">
            <w:pPr>
              <w:spacing w:before="0" w:after="0"/>
              <w:ind w:left="135"/>
              <w:jc w:val="left"/>
            </w:pPr>
            <w:r>
              <w:rPr>
                <w:rFonts w:ascii="Times New Roman" w:hAnsi="Times New Roman"/>
                <w:b w:val="0"/>
                <w:i w:val="0"/>
                <w:color w:val="000000"/>
                <w:sz w:val="24"/>
              </w:rPr>
              <w:t>Французская революция конца XVIII в.</w:t>
            </w:r>
          </w:p>
        </w:tc>
        <w:tc>
          <w:tcPr>
            <w:tcW w:w="1011" w:type="dxa"/>
            <w:tcMar>
              <w:top w:w="50" w:type="dxa"/>
              <w:left w:w="100" w:type="dxa"/>
            </w:tcMar>
            <w:vAlign w:val="center"/>
          </w:tcPr>
          <w:p w14:paraId="76779B8A">
            <w:pPr>
              <w:spacing w:before="0" w:after="0" w:line="276" w:lineRule="auto"/>
              <w:ind w:left="135"/>
              <w:jc w:val="center"/>
            </w:pPr>
            <w:r>
              <w:rPr>
                <w:rFonts w:ascii="Times New Roman" w:hAnsi="Times New Roman"/>
                <w:b w:val="0"/>
                <w:i w:val="0"/>
                <w:color w:val="000000"/>
                <w:sz w:val="24"/>
              </w:rPr>
              <w:t xml:space="preserve"> 3 </w:t>
            </w:r>
          </w:p>
        </w:tc>
        <w:tc>
          <w:tcPr>
            <w:tcW w:w="1738" w:type="dxa"/>
            <w:tcMar>
              <w:top w:w="50" w:type="dxa"/>
              <w:left w:w="100" w:type="dxa"/>
            </w:tcMar>
            <w:vAlign w:val="center"/>
          </w:tcPr>
          <w:p w14:paraId="2B3F21E6">
            <w:pPr>
              <w:spacing w:before="0" w:after="0" w:line="276" w:lineRule="auto"/>
              <w:ind w:left="135"/>
              <w:jc w:val="center"/>
            </w:pPr>
          </w:p>
        </w:tc>
        <w:tc>
          <w:tcPr>
            <w:tcW w:w="1823" w:type="dxa"/>
            <w:tcMar>
              <w:top w:w="50" w:type="dxa"/>
              <w:left w:w="100" w:type="dxa"/>
            </w:tcMar>
            <w:vAlign w:val="center"/>
          </w:tcPr>
          <w:p w14:paraId="061C335B">
            <w:pPr>
              <w:spacing w:before="0" w:after="0" w:line="276" w:lineRule="auto"/>
              <w:ind w:left="135"/>
              <w:jc w:val="center"/>
            </w:pPr>
          </w:p>
        </w:tc>
        <w:tc>
          <w:tcPr>
            <w:tcW w:w="2741" w:type="dxa"/>
            <w:tcMar>
              <w:top w:w="50" w:type="dxa"/>
              <w:left w:w="100" w:type="dxa"/>
            </w:tcMar>
            <w:vAlign w:val="center"/>
          </w:tcPr>
          <w:p w14:paraId="7FE9BE51">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"https://m.edsoo.ru/7f418bce" \h </w:instrText>
            </w:r>
            <w:r>
              <w:fldChar w:fldCharType="separate"/>
            </w:r>
            <w:r>
              <w:rPr>
                <w:rFonts w:ascii="Times New Roman" w:hAnsi="Times New Roman"/>
                <w:b w:val="0"/>
                <w:i w:val="0"/>
                <w:color w:val="0000FF"/>
                <w:sz w:val="22"/>
                <w:u w:val="single"/>
              </w:rPr>
              <w:t>https://m.edsoo.ru/7f418bce</w:t>
            </w:r>
            <w:r>
              <w:rPr>
                <w:rFonts w:ascii="Times New Roman" w:hAnsi="Times New Roman"/>
                <w:b w:val="0"/>
                <w:i w:val="0"/>
                <w:color w:val="0000FF"/>
                <w:sz w:val="22"/>
                <w:u w:val="single"/>
              </w:rPr>
              <w:fldChar w:fldCharType="end"/>
            </w:r>
          </w:p>
        </w:tc>
      </w:tr>
      <w:tr w14:paraId="516B8BB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7DE6EB14">
            <w:pPr>
              <w:spacing w:before="0" w:after="0"/>
              <w:ind w:left="0"/>
              <w:jc w:val="left"/>
            </w:pPr>
            <w:r>
              <w:rPr>
                <w:rFonts w:ascii="Times New Roman" w:hAnsi="Times New Roman"/>
                <w:b w:val="0"/>
                <w:i w:val="0"/>
                <w:color w:val="000000"/>
                <w:sz w:val="24"/>
              </w:rPr>
              <w:t>1.6</w:t>
            </w:r>
          </w:p>
        </w:tc>
        <w:tc>
          <w:tcPr>
            <w:tcW w:w="2640" w:type="dxa"/>
            <w:tcMar>
              <w:top w:w="50" w:type="dxa"/>
              <w:left w:w="100" w:type="dxa"/>
            </w:tcMar>
            <w:vAlign w:val="center"/>
          </w:tcPr>
          <w:p w14:paraId="6C16374D">
            <w:pPr>
              <w:spacing w:before="0" w:after="0"/>
              <w:ind w:left="135"/>
              <w:jc w:val="left"/>
            </w:pPr>
            <w:r>
              <w:rPr>
                <w:rFonts w:ascii="Times New Roman" w:hAnsi="Times New Roman"/>
                <w:b w:val="0"/>
                <w:i w:val="0"/>
                <w:color w:val="000000"/>
                <w:sz w:val="24"/>
              </w:rPr>
              <w:t>Европейская культура в XVIII в.</w:t>
            </w:r>
          </w:p>
        </w:tc>
        <w:tc>
          <w:tcPr>
            <w:tcW w:w="1011" w:type="dxa"/>
            <w:tcMar>
              <w:top w:w="50" w:type="dxa"/>
              <w:left w:w="100" w:type="dxa"/>
            </w:tcMar>
            <w:vAlign w:val="center"/>
          </w:tcPr>
          <w:p w14:paraId="061C6055">
            <w:pPr>
              <w:spacing w:before="0" w:after="0" w:line="276" w:lineRule="auto"/>
              <w:ind w:left="135"/>
              <w:jc w:val="center"/>
            </w:pPr>
            <w:r>
              <w:rPr>
                <w:rFonts w:ascii="Times New Roman" w:hAnsi="Times New Roman"/>
                <w:b w:val="0"/>
                <w:i w:val="0"/>
                <w:color w:val="000000"/>
                <w:sz w:val="24"/>
              </w:rPr>
              <w:t xml:space="preserve"> 3 </w:t>
            </w:r>
          </w:p>
        </w:tc>
        <w:tc>
          <w:tcPr>
            <w:tcW w:w="1738" w:type="dxa"/>
            <w:tcMar>
              <w:top w:w="50" w:type="dxa"/>
              <w:left w:w="100" w:type="dxa"/>
            </w:tcMar>
            <w:vAlign w:val="center"/>
          </w:tcPr>
          <w:p w14:paraId="6FE8EB49">
            <w:pPr>
              <w:spacing w:before="0" w:after="0" w:line="276" w:lineRule="auto"/>
              <w:ind w:left="135"/>
              <w:jc w:val="center"/>
            </w:pPr>
          </w:p>
        </w:tc>
        <w:tc>
          <w:tcPr>
            <w:tcW w:w="1823" w:type="dxa"/>
            <w:tcMar>
              <w:top w:w="50" w:type="dxa"/>
              <w:left w:w="100" w:type="dxa"/>
            </w:tcMar>
            <w:vAlign w:val="center"/>
          </w:tcPr>
          <w:p w14:paraId="6666D671">
            <w:pPr>
              <w:spacing w:before="0" w:after="0" w:line="276" w:lineRule="auto"/>
              <w:ind w:left="135"/>
              <w:jc w:val="center"/>
            </w:pPr>
          </w:p>
        </w:tc>
        <w:tc>
          <w:tcPr>
            <w:tcW w:w="2741" w:type="dxa"/>
            <w:tcMar>
              <w:top w:w="50" w:type="dxa"/>
              <w:left w:w="100" w:type="dxa"/>
            </w:tcMar>
            <w:vAlign w:val="center"/>
          </w:tcPr>
          <w:p w14:paraId="49CE291D">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"https://m.edsoo.ru/7f418bce" \h </w:instrText>
            </w:r>
            <w:r>
              <w:fldChar w:fldCharType="separate"/>
            </w:r>
            <w:r>
              <w:rPr>
                <w:rFonts w:ascii="Times New Roman" w:hAnsi="Times New Roman"/>
                <w:b w:val="0"/>
                <w:i w:val="0"/>
                <w:color w:val="0000FF"/>
                <w:sz w:val="22"/>
                <w:u w:val="single"/>
              </w:rPr>
              <w:t>https://m.edsoo.ru/7f418bce</w:t>
            </w:r>
            <w:r>
              <w:rPr>
                <w:rFonts w:ascii="Times New Roman" w:hAnsi="Times New Roman"/>
                <w:b w:val="0"/>
                <w:i w:val="0"/>
                <w:color w:val="0000FF"/>
                <w:sz w:val="22"/>
                <w:u w:val="single"/>
              </w:rPr>
              <w:fldChar w:fldCharType="end"/>
            </w:r>
          </w:p>
        </w:tc>
      </w:tr>
      <w:tr w14:paraId="3AC2113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4E2773D3">
            <w:pPr>
              <w:spacing w:before="0" w:after="0"/>
              <w:ind w:left="0"/>
              <w:jc w:val="left"/>
            </w:pPr>
            <w:r>
              <w:rPr>
                <w:rFonts w:ascii="Times New Roman" w:hAnsi="Times New Roman"/>
                <w:b w:val="0"/>
                <w:i w:val="0"/>
                <w:color w:val="000000"/>
                <w:sz w:val="24"/>
              </w:rPr>
              <w:t>1.7</w:t>
            </w:r>
          </w:p>
        </w:tc>
        <w:tc>
          <w:tcPr>
            <w:tcW w:w="2640" w:type="dxa"/>
            <w:tcMar>
              <w:top w:w="50" w:type="dxa"/>
              <w:left w:w="100" w:type="dxa"/>
            </w:tcMar>
            <w:vAlign w:val="center"/>
          </w:tcPr>
          <w:p w14:paraId="374B7890">
            <w:pPr>
              <w:spacing w:before="0" w:after="0"/>
              <w:ind w:left="135"/>
              <w:jc w:val="left"/>
            </w:pPr>
            <w:r>
              <w:rPr>
                <w:rFonts w:ascii="Times New Roman" w:hAnsi="Times New Roman"/>
                <w:b w:val="0"/>
                <w:i w:val="0"/>
                <w:color w:val="000000"/>
                <w:sz w:val="24"/>
              </w:rPr>
              <w:t>Международные отношения в XVIII в.</w:t>
            </w:r>
          </w:p>
        </w:tc>
        <w:tc>
          <w:tcPr>
            <w:tcW w:w="1011" w:type="dxa"/>
            <w:tcMar>
              <w:top w:w="50" w:type="dxa"/>
              <w:left w:w="100" w:type="dxa"/>
            </w:tcMar>
            <w:vAlign w:val="center"/>
          </w:tcPr>
          <w:p w14:paraId="07A93447">
            <w:pPr>
              <w:spacing w:before="0" w:after="0" w:line="276" w:lineRule="auto"/>
              <w:ind w:left="135"/>
              <w:jc w:val="center"/>
            </w:pPr>
            <w:r>
              <w:rPr>
                <w:rFonts w:ascii="Times New Roman" w:hAnsi="Times New Roman"/>
                <w:b w:val="0"/>
                <w:i w:val="0"/>
                <w:color w:val="000000"/>
                <w:sz w:val="24"/>
              </w:rPr>
              <w:t xml:space="preserve"> 2 </w:t>
            </w:r>
          </w:p>
        </w:tc>
        <w:tc>
          <w:tcPr>
            <w:tcW w:w="1738" w:type="dxa"/>
            <w:tcMar>
              <w:top w:w="50" w:type="dxa"/>
              <w:left w:w="100" w:type="dxa"/>
            </w:tcMar>
            <w:vAlign w:val="center"/>
          </w:tcPr>
          <w:p w14:paraId="08DC5AB2">
            <w:pPr>
              <w:spacing w:before="0" w:after="0" w:line="276" w:lineRule="auto"/>
              <w:ind w:left="135"/>
              <w:jc w:val="center"/>
            </w:pPr>
          </w:p>
        </w:tc>
        <w:tc>
          <w:tcPr>
            <w:tcW w:w="1823" w:type="dxa"/>
            <w:tcMar>
              <w:top w:w="50" w:type="dxa"/>
              <w:left w:w="100" w:type="dxa"/>
            </w:tcMar>
            <w:vAlign w:val="center"/>
          </w:tcPr>
          <w:p w14:paraId="17451FCD">
            <w:pPr>
              <w:spacing w:before="0" w:after="0" w:line="276" w:lineRule="auto"/>
              <w:ind w:left="135"/>
              <w:jc w:val="center"/>
            </w:pPr>
          </w:p>
        </w:tc>
        <w:tc>
          <w:tcPr>
            <w:tcW w:w="2741" w:type="dxa"/>
            <w:tcMar>
              <w:top w:w="50" w:type="dxa"/>
              <w:left w:w="100" w:type="dxa"/>
            </w:tcMar>
            <w:vAlign w:val="center"/>
          </w:tcPr>
          <w:p w14:paraId="6631DAE3">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"https://m.edsoo.ru/7f418bce" \h </w:instrText>
            </w:r>
            <w:r>
              <w:fldChar w:fldCharType="separate"/>
            </w:r>
            <w:r>
              <w:rPr>
                <w:rFonts w:ascii="Times New Roman" w:hAnsi="Times New Roman"/>
                <w:b w:val="0"/>
                <w:i w:val="0"/>
                <w:color w:val="0000FF"/>
                <w:sz w:val="22"/>
                <w:u w:val="single"/>
              </w:rPr>
              <w:t>https://m.edsoo.ru/7f418bce</w:t>
            </w:r>
            <w:r>
              <w:rPr>
                <w:rFonts w:ascii="Times New Roman" w:hAnsi="Times New Roman"/>
                <w:b w:val="0"/>
                <w:i w:val="0"/>
                <w:color w:val="0000FF"/>
                <w:sz w:val="22"/>
                <w:u w:val="single"/>
              </w:rPr>
              <w:fldChar w:fldCharType="end"/>
            </w:r>
          </w:p>
        </w:tc>
      </w:tr>
      <w:tr w14:paraId="2B37438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4E7AD580">
            <w:pPr>
              <w:spacing w:before="0" w:after="0"/>
              <w:ind w:left="0"/>
              <w:jc w:val="left"/>
            </w:pPr>
            <w:r>
              <w:rPr>
                <w:rFonts w:ascii="Times New Roman" w:hAnsi="Times New Roman"/>
                <w:b w:val="0"/>
                <w:i w:val="0"/>
                <w:color w:val="000000"/>
                <w:sz w:val="24"/>
              </w:rPr>
              <w:t>1.8</w:t>
            </w:r>
          </w:p>
        </w:tc>
        <w:tc>
          <w:tcPr>
            <w:tcW w:w="2640" w:type="dxa"/>
            <w:tcMar>
              <w:top w:w="50" w:type="dxa"/>
              <w:left w:w="100" w:type="dxa"/>
            </w:tcMar>
            <w:vAlign w:val="center"/>
          </w:tcPr>
          <w:p w14:paraId="76B81560">
            <w:pPr>
              <w:spacing w:before="0" w:after="0"/>
              <w:ind w:left="135"/>
              <w:jc w:val="left"/>
            </w:pPr>
            <w:r>
              <w:rPr>
                <w:rFonts w:ascii="Times New Roman" w:hAnsi="Times New Roman"/>
                <w:b w:val="0"/>
                <w:i w:val="0"/>
                <w:color w:val="000000"/>
                <w:sz w:val="24"/>
              </w:rPr>
              <w:t>Страны Востока в XVIII в.</w:t>
            </w:r>
          </w:p>
        </w:tc>
        <w:tc>
          <w:tcPr>
            <w:tcW w:w="1011" w:type="dxa"/>
            <w:tcMar>
              <w:top w:w="50" w:type="dxa"/>
              <w:left w:w="100" w:type="dxa"/>
            </w:tcMar>
            <w:vAlign w:val="center"/>
          </w:tcPr>
          <w:p w14:paraId="3B497CCE">
            <w:pPr>
              <w:spacing w:before="0" w:after="0" w:line="276" w:lineRule="auto"/>
              <w:ind w:left="135"/>
              <w:jc w:val="center"/>
            </w:pPr>
            <w:r>
              <w:rPr>
                <w:rFonts w:ascii="Times New Roman" w:hAnsi="Times New Roman"/>
                <w:b w:val="0"/>
                <w:i w:val="0"/>
                <w:color w:val="000000"/>
                <w:sz w:val="24"/>
              </w:rPr>
              <w:t xml:space="preserve"> 3 </w:t>
            </w:r>
          </w:p>
        </w:tc>
        <w:tc>
          <w:tcPr>
            <w:tcW w:w="1738" w:type="dxa"/>
            <w:tcMar>
              <w:top w:w="50" w:type="dxa"/>
              <w:left w:w="100" w:type="dxa"/>
            </w:tcMar>
            <w:vAlign w:val="center"/>
          </w:tcPr>
          <w:p w14:paraId="27C23334">
            <w:pPr>
              <w:spacing w:before="0" w:after="0" w:line="276" w:lineRule="auto"/>
              <w:ind w:left="135"/>
              <w:jc w:val="center"/>
            </w:pPr>
          </w:p>
        </w:tc>
        <w:tc>
          <w:tcPr>
            <w:tcW w:w="1823" w:type="dxa"/>
            <w:tcMar>
              <w:top w:w="50" w:type="dxa"/>
              <w:left w:w="100" w:type="dxa"/>
            </w:tcMar>
            <w:vAlign w:val="center"/>
          </w:tcPr>
          <w:p w14:paraId="5B599F08">
            <w:pPr>
              <w:spacing w:before="0" w:after="0" w:line="276" w:lineRule="auto"/>
              <w:ind w:left="135"/>
              <w:jc w:val="center"/>
            </w:pPr>
          </w:p>
        </w:tc>
        <w:tc>
          <w:tcPr>
            <w:tcW w:w="2741" w:type="dxa"/>
            <w:tcMar>
              <w:top w:w="50" w:type="dxa"/>
              <w:left w:w="100" w:type="dxa"/>
            </w:tcMar>
            <w:vAlign w:val="center"/>
          </w:tcPr>
          <w:p w14:paraId="25B88DA6">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"https://m.edsoo.ru/7f418bce" \h </w:instrText>
            </w:r>
            <w:r>
              <w:fldChar w:fldCharType="separate"/>
            </w:r>
            <w:r>
              <w:rPr>
                <w:rFonts w:ascii="Times New Roman" w:hAnsi="Times New Roman"/>
                <w:b w:val="0"/>
                <w:i w:val="0"/>
                <w:color w:val="0000FF"/>
                <w:sz w:val="22"/>
                <w:u w:val="single"/>
              </w:rPr>
              <w:t>https://m.edsoo.ru/7f418bce</w:t>
            </w:r>
            <w:r>
              <w:rPr>
                <w:rFonts w:ascii="Times New Roman" w:hAnsi="Times New Roman"/>
                <w:b w:val="0"/>
                <w:i w:val="0"/>
                <w:color w:val="0000FF"/>
                <w:sz w:val="22"/>
                <w:u w:val="single"/>
              </w:rPr>
              <w:fldChar w:fldCharType="end"/>
            </w:r>
          </w:p>
        </w:tc>
      </w:tr>
      <w:tr w14:paraId="2152C9F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6FF3F2E6">
            <w:pPr>
              <w:spacing w:before="0" w:after="0"/>
              <w:ind w:left="0"/>
              <w:jc w:val="left"/>
            </w:pPr>
            <w:r>
              <w:rPr>
                <w:rFonts w:ascii="Times New Roman" w:hAnsi="Times New Roman"/>
                <w:b w:val="0"/>
                <w:i w:val="0"/>
                <w:color w:val="000000"/>
                <w:sz w:val="24"/>
              </w:rPr>
              <w:t>1.9</w:t>
            </w:r>
          </w:p>
        </w:tc>
        <w:tc>
          <w:tcPr>
            <w:tcW w:w="2640" w:type="dxa"/>
            <w:tcMar>
              <w:top w:w="50" w:type="dxa"/>
              <w:left w:w="100" w:type="dxa"/>
            </w:tcMar>
            <w:vAlign w:val="center"/>
          </w:tcPr>
          <w:p w14:paraId="2DAE0D92">
            <w:pPr>
              <w:spacing w:before="0" w:after="0"/>
              <w:ind w:left="135"/>
              <w:jc w:val="left"/>
            </w:pPr>
            <w:r>
              <w:rPr>
                <w:rFonts w:ascii="Times New Roman" w:hAnsi="Times New Roman"/>
                <w:b w:val="0"/>
                <w:i w:val="0"/>
                <w:color w:val="000000"/>
                <w:sz w:val="24"/>
              </w:rPr>
              <w:t>Обобщение</w:t>
            </w:r>
          </w:p>
        </w:tc>
        <w:tc>
          <w:tcPr>
            <w:tcW w:w="1011" w:type="dxa"/>
            <w:tcMar>
              <w:top w:w="50" w:type="dxa"/>
              <w:left w:w="100" w:type="dxa"/>
            </w:tcMar>
            <w:vAlign w:val="center"/>
          </w:tcPr>
          <w:p w14:paraId="53D189B9">
            <w:pPr>
              <w:spacing w:before="0" w:after="0" w:line="276" w:lineRule="auto"/>
              <w:ind w:left="135"/>
              <w:jc w:val="center"/>
            </w:pPr>
            <w:r>
              <w:rPr>
                <w:rFonts w:ascii="Times New Roman" w:hAnsi="Times New Roman"/>
                <w:b w:val="0"/>
                <w:i w:val="0"/>
                <w:color w:val="000000"/>
                <w:sz w:val="24"/>
              </w:rPr>
              <w:t xml:space="preserve"> 1 </w:t>
            </w:r>
          </w:p>
        </w:tc>
        <w:tc>
          <w:tcPr>
            <w:tcW w:w="1738" w:type="dxa"/>
            <w:tcMar>
              <w:top w:w="50" w:type="dxa"/>
              <w:left w:w="100" w:type="dxa"/>
            </w:tcMar>
            <w:vAlign w:val="center"/>
          </w:tcPr>
          <w:p w14:paraId="47F08473">
            <w:pPr>
              <w:spacing w:before="0" w:after="0" w:line="276" w:lineRule="auto"/>
              <w:ind w:left="135"/>
              <w:jc w:val="center"/>
            </w:pPr>
          </w:p>
        </w:tc>
        <w:tc>
          <w:tcPr>
            <w:tcW w:w="1823" w:type="dxa"/>
            <w:tcMar>
              <w:top w:w="50" w:type="dxa"/>
              <w:left w:w="100" w:type="dxa"/>
            </w:tcMar>
            <w:vAlign w:val="center"/>
          </w:tcPr>
          <w:p w14:paraId="5A3E8F58">
            <w:pPr>
              <w:spacing w:before="0" w:after="0" w:line="276" w:lineRule="auto"/>
              <w:ind w:left="135"/>
              <w:jc w:val="center"/>
            </w:pPr>
          </w:p>
        </w:tc>
        <w:tc>
          <w:tcPr>
            <w:tcW w:w="2741" w:type="dxa"/>
            <w:tcMar>
              <w:top w:w="50" w:type="dxa"/>
              <w:left w:w="100" w:type="dxa"/>
            </w:tcMar>
            <w:vAlign w:val="center"/>
          </w:tcPr>
          <w:p w14:paraId="7F7A704E">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"https://m.edsoo.ru/7f418bce" \h </w:instrText>
            </w:r>
            <w:r>
              <w:fldChar w:fldCharType="separate"/>
            </w:r>
            <w:r>
              <w:rPr>
                <w:rFonts w:ascii="Times New Roman" w:hAnsi="Times New Roman"/>
                <w:b w:val="0"/>
                <w:i w:val="0"/>
                <w:color w:val="0000FF"/>
                <w:sz w:val="22"/>
                <w:u w:val="single"/>
              </w:rPr>
              <w:t>https://m.edsoo.ru/7f418bce</w:t>
            </w:r>
            <w:r>
              <w:rPr>
                <w:rFonts w:ascii="Times New Roman" w:hAnsi="Times New Roman"/>
                <w:b w:val="0"/>
                <w:i w:val="0"/>
                <w:color w:val="0000FF"/>
                <w:sz w:val="22"/>
                <w:u w:val="single"/>
              </w:rPr>
              <w:fldChar w:fldCharType="end"/>
            </w:r>
          </w:p>
        </w:tc>
      </w:tr>
      <w:tr w14:paraId="25063D9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18B98105">
            <w:pPr>
              <w:spacing w:before="0" w:after="0"/>
              <w:ind w:left="135"/>
              <w:jc w:val="left"/>
            </w:pPr>
            <w:r>
              <w:rPr>
                <w:rFonts w:ascii="Times New Roman" w:hAnsi="Times New Roman"/>
                <w:b w:val="0"/>
                <w:i w:val="0"/>
                <w:color w:val="000000"/>
                <w:sz w:val="24"/>
              </w:rPr>
              <w:t>Итого по разделу</w:t>
            </w:r>
          </w:p>
        </w:tc>
        <w:tc>
          <w:tcPr>
            <w:tcW w:w="1589" w:type="dxa"/>
            <w:tcMar>
              <w:top w:w="50" w:type="dxa"/>
              <w:left w:w="100" w:type="dxa"/>
            </w:tcMar>
            <w:vAlign w:val="center"/>
          </w:tcPr>
          <w:p w14:paraId="42E86751">
            <w:pPr>
              <w:spacing w:before="0" w:after="0" w:line="276" w:lineRule="auto"/>
              <w:ind w:left="135"/>
              <w:jc w:val="center"/>
            </w:pPr>
            <w:r>
              <w:rPr>
                <w:rFonts w:ascii="Times New Roman" w:hAnsi="Times New Roman"/>
                <w:b w:val="0"/>
                <w:i w:val="0"/>
                <w:color w:val="000000"/>
                <w:sz w:val="24"/>
              </w:rPr>
              <w:t xml:space="preserve"> 23 </w:t>
            </w:r>
          </w:p>
        </w:tc>
        <w:tc>
          <w:tcPr>
            <w:tcW w:w="0" w:type="auto"/>
            <w:gridSpan w:val="3"/>
            <w:tcMar>
              <w:top w:w="50" w:type="dxa"/>
              <w:left w:w="100" w:type="dxa"/>
            </w:tcMar>
            <w:vAlign w:val="center"/>
          </w:tcPr>
          <w:p w14:paraId="073829E0">
            <w:pPr>
              <w:jc w:val="left"/>
            </w:pPr>
          </w:p>
        </w:tc>
      </w:tr>
      <w:tr w14:paraId="35A7457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67F693C7">
            <w:pPr>
              <w:spacing w:before="0" w:after="0"/>
              <w:ind w:left="135"/>
              <w:jc w:val="left"/>
            </w:pPr>
            <w:r>
              <w:rPr>
                <w:rFonts w:ascii="Times New Roman" w:hAnsi="Times New Roman"/>
                <w:b/>
                <w:i w:val="0"/>
                <w:color w:val="000000"/>
                <w:sz w:val="24"/>
              </w:rPr>
              <w:t>Раздел 2.</w:t>
            </w:r>
            <w:r>
              <w:rPr>
                <w:rFonts w:ascii="Times New Roman" w:hAnsi="Times New Roman"/>
                <w:b w:val="0"/>
                <w:i w:val="0"/>
                <w:color w:val="000000"/>
                <w:sz w:val="24"/>
              </w:rPr>
              <w:t xml:space="preserve"> </w:t>
            </w:r>
            <w:r>
              <w:rPr>
                <w:rFonts w:ascii="Times New Roman" w:hAnsi="Times New Roman"/>
                <w:b/>
                <w:i w:val="0"/>
                <w:color w:val="000000"/>
                <w:sz w:val="24"/>
              </w:rPr>
              <w:t>История России. Россия в конце XVII — XVIII в.: от царства к империи</w:t>
            </w:r>
          </w:p>
        </w:tc>
      </w:tr>
      <w:tr w14:paraId="0B66F99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4DE563DE">
            <w:pPr>
              <w:spacing w:before="0" w:after="0"/>
              <w:ind w:left="0"/>
              <w:jc w:val="left"/>
            </w:pPr>
            <w:r>
              <w:rPr>
                <w:rFonts w:ascii="Times New Roman" w:hAnsi="Times New Roman"/>
                <w:b w:val="0"/>
                <w:i w:val="0"/>
                <w:color w:val="000000"/>
                <w:sz w:val="24"/>
              </w:rPr>
              <w:t>2.1</w:t>
            </w:r>
          </w:p>
        </w:tc>
        <w:tc>
          <w:tcPr>
            <w:tcW w:w="2640" w:type="dxa"/>
            <w:tcMar>
              <w:top w:w="50" w:type="dxa"/>
              <w:left w:w="100" w:type="dxa"/>
            </w:tcMar>
            <w:vAlign w:val="center"/>
          </w:tcPr>
          <w:p w14:paraId="3A309BD8">
            <w:pPr>
              <w:spacing w:before="0" w:after="0"/>
              <w:ind w:left="135"/>
              <w:jc w:val="left"/>
            </w:pPr>
            <w:r>
              <w:rPr>
                <w:rFonts w:ascii="Times New Roman" w:hAnsi="Times New Roman"/>
                <w:b w:val="0"/>
                <w:i w:val="0"/>
                <w:color w:val="000000"/>
                <w:sz w:val="24"/>
              </w:rPr>
              <w:t>Введение</w:t>
            </w:r>
          </w:p>
        </w:tc>
        <w:tc>
          <w:tcPr>
            <w:tcW w:w="1011" w:type="dxa"/>
            <w:tcMar>
              <w:top w:w="50" w:type="dxa"/>
              <w:left w:w="100" w:type="dxa"/>
            </w:tcMar>
            <w:vAlign w:val="center"/>
          </w:tcPr>
          <w:p w14:paraId="1E14E285">
            <w:pPr>
              <w:spacing w:before="0" w:after="0" w:line="276" w:lineRule="auto"/>
              <w:ind w:left="135"/>
              <w:jc w:val="center"/>
            </w:pPr>
            <w:r>
              <w:rPr>
                <w:rFonts w:ascii="Times New Roman" w:hAnsi="Times New Roman"/>
                <w:b w:val="0"/>
                <w:i w:val="0"/>
                <w:color w:val="000000"/>
                <w:sz w:val="24"/>
              </w:rPr>
              <w:t xml:space="preserve"> 1 </w:t>
            </w:r>
          </w:p>
        </w:tc>
        <w:tc>
          <w:tcPr>
            <w:tcW w:w="1738" w:type="dxa"/>
            <w:tcMar>
              <w:top w:w="50" w:type="dxa"/>
              <w:left w:w="100" w:type="dxa"/>
            </w:tcMar>
            <w:vAlign w:val="center"/>
          </w:tcPr>
          <w:p w14:paraId="5BDB842E">
            <w:pPr>
              <w:spacing w:before="0" w:after="0" w:line="276" w:lineRule="auto"/>
              <w:ind w:left="135"/>
              <w:jc w:val="center"/>
            </w:pPr>
          </w:p>
        </w:tc>
        <w:tc>
          <w:tcPr>
            <w:tcW w:w="1823" w:type="dxa"/>
            <w:tcMar>
              <w:top w:w="50" w:type="dxa"/>
              <w:left w:w="100" w:type="dxa"/>
            </w:tcMar>
            <w:vAlign w:val="center"/>
          </w:tcPr>
          <w:p w14:paraId="7F7784CE">
            <w:pPr>
              <w:spacing w:before="0" w:after="0" w:line="276" w:lineRule="auto"/>
              <w:ind w:left="135"/>
              <w:jc w:val="center"/>
            </w:pPr>
          </w:p>
        </w:tc>
        <w:tc>
          <w:tcPr>
            <w:tcW w:w="2741" w:type="dxa"/>
            <w:tcMar>
              <w:top w:w="50" w:type="dxa"/>
              <w:left w:w="100" w:type="dxa"/>
            </w:tcMar>
            <w:vAlign w:val="center"/>
          </w:tcPr>
          <w:p w14:paraId="09E6FF38">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"https://m.edsoo.ru/7f418a34" \h </w:instrText>
            </w:r>
            <w:r>
              <w:fldChar w:fldCharType="separate"/>
            </w:r>
            <w:r>
              <w:rPr>
                <w:rFonts w:ascii="Times New Roman" w:hAnsi="Times New Roman"/>
                <w:b w:val="0"/>
                <w:i w:val="0"/>
                <w:color w:val="0000FF"/>
                <w:sz w:val="22"/>
                <w:u w:val="single"/>
              </w:rPr>
              <w:t>https://m.edsoo.ru/7f418a34</w:t>
            </w:r>
            <w:r>
              <w:rPr>
                <w:rFonts w:ascii="Times New Roman" w:hAnsi="Times New Roman"/>
                <w:b w:val="0"/>
                <w:i w:val="0"/>
                <w:color w:val="0000FF"/>
                <w:sz w:val="22"/>
                <w:u w:val="single"/>
              </w:rPr>
              <w:fldChar w:fldCharType="end"/>
            </w:r>
          </w:p>
        </w:tc>
      </w:tr>
      <w:tr w14:paraId="426B64D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54973B96">
            <w:pPr>
              <w:spacing w:before="0" w:after="0"/>
              <w:ind w:left="0"/>
              <w:jc w:val="left"/>
            </w:pPr>
            <w:r>
              <w:rPr>
                <w:rFonts w:ascii="Times New Roman" w:hAnsi="Times New Roman"/>
                <w:b w:val="0"/>
                <w:i w:val="0"/>
                <w:color w:val="000000"/>
                <w:sz w:val="24"/>
              </w:rPr>
              <w:t>2.2</w:t>
            </w:r>
          </w:p>
        </w:tc>
        <w:tc>
          <w:tcPr>
            <w:tcW w:w="2640" w:type="dxa"/>
            <w:tcMar>
              <w:top w:w="50" w:type="dxa"/>
              <w:left w:w="100" w:type="dxa"/>
            </w:tcMar>
            <w:vAlign w:val="center"/>
          </w:tcPr>
          <w:p w14:paraId="7BE02A31">
            <w:pPr>
              <w:spacing w:before="0" w:after="0"/>
              <w:ind w:left="135"/>
              <w:jc w:val="left"/>
            </w:pPr>
            <w:r>
              <w:rPr>
                <w:rFonts w:ascii="Times New Roman" w:hAnsi="Times New Roman"/>
                <w:b w:val="0"/>
                <w:i w:val="0"/>
                <w:color w:val="000000"/>
                <w:sz w:val="24"/>
              </w:rPr>
              <w:t>Россия в эпоху преобразований Петра I</w:t>
            </w:r>
          </w:p>
        </w:tc>
        <w:tc>
          <w:tcPr>
            <w:tcW w:w="1011" w:type="dxa"/>
            <w:tcMar>
              <w:top w:w="50" w:type="dxa"/>
              <w:left w:w="100" w:type="dxa"/>
            </w:tcMar>
            <w:vAlign w:val="center"/>
          </w:tcPr>
          <w:p w14:paraId="49B12C2B">
            <w:pPr>
              <w:spacing w:before="0" w:after="0" w:line="276" w:lineRule="auto"/>
              <w:ind w:left="135"/>
              <w:jc w:val="center"/>
            </w:pPr>
            <w:r>
              <w:rPr>
                <w:rFonts w:ascii="Times New Roman" w:hAnsi="Times New Roman"/>
                <w:b w:val="0"/>
                <w:i w:val="0"/>
                <w:color w:val="000000"/>
                <w:sz w:val="24"/>
              </w:rPr>
              <w:t xml:space="preserve"> 11 </w:t>
            </w:r>
          </w:p>
        </w:tc>
        <w:tc>
          <w:tcPr>
            <w:tcW w:w="1738" w:type="dxa"/>
            <w:tcMar>
              <w:top w:w="50" w:type="dxa"/>
              <w:left w:w="100" w:type="dxa"/>
            </w:tcMar>
            <w:vAlign w:val="center"/>
          </w:tcPr>
          <w:p w14:paraId="2369ED89">
            <w:pPr>
              <w:spacing w:before="0" w:after="0" w:line="276" w:lineRule="auto"/>
              <w:ind w:left="135"/>
              <w:jc w:val="center"/>
            </w:pPr>
          </w:p>
        </w:tc>
        <w:tc>
          <w:tcPr>
            <w:tcW w:w="1823" w:type="dxa"/>
            <w:tcMar>
              <w:top w:w="50" w:type="dxa"/>
              <w:left w:w="100" w:type="dxa"/>
            </w:tcMar>
            <w:vAlign w:val="center"/>
          </w:tcPr>
          <w:p w14:paraId="0C95555C">
            <w:pPr>
              <w:spacing w:before="0" w:after="0" w:line="276" w:lineRule="auto"/>
              <w:ind w:left="135"/>
              <w:jc w:val="center"/>
            </w:pPr>
          </w:p>
        </w:tc>
        <w:tc>
          <w:tcPr>
            <w:tcW w:w="2741" w:type="dxa"/>
            <w:tcMar>
              <w:top w:w="50" w:type="dxa"/>
              <w:left w:w="100" w:type="dxa"/>
            </w:tcMar>
            <w:vAlign w:val="center"/>
          </w:tcPr>
          <w:p w14:paraId="62DA9E55">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"https://m.edsoo.ru/7f418a34" \h </w:instrText>
            </w:r>
            <w:r>
              <w:fldChar w:fldCharType="separate"/>
            </w:r>
            <w:r>
              <w:rPr>
                <w:rFonts w:ascii="Times New Roman" w:hAnsi="Times New Roman"/>
                <w:b w:val="0"/>
                <w:i w:val="0"/>
                <w:color w:val="0000FF"/>
                <w:sz w:val="22"/>
                <w:u w:val="single"/>
              </w:rPr>
              <w:t>https://m.edsoo.ru/7f418a34</w:t>
            </w:r>
            <w:r>
              <w:rPr>
                <w:rFonts w:ascii="Times New Roman" w:hAnsi="Times New Roman"/>
                <w:b w:val="0"/>
                <w:i w:val="0"/>
                <w:color w:val="0000FF"/>
                <w:sz w:val="22"/>
                <w:u w:val="single"/>
              </w:rPr>
              <w:fldChar w:fldCharType="end"/>
            </w:r>
          </w:p>
        </w:tc>
      </w:tr>
      <w:tr w14:paraId="3DFCC24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6E0967A0">
            <w:pPr>
              <w:spacing w:before="0" w:after="0"/>
              <w:ind w:left="0"/>
              <w:jc w:val="left"/>
            </w:pPr>
            <w:r>
              <w:rPr>
                <w:rFonts w:ascii="Times New Roman" w:hAnsi="Times New Roman"/>
                <w:b w:val="0"/>
                <w:i w:val="0"/>
                <w:color w:val="000000"/>
                <w:sz w:val="24"/>
              </w:rPr>
              <w:t>2.3</w:t>
            </w:r>
          </w:p>
        </w:tc>
        <w:tc>
          <w:tcPr>
            <w:tcW w:w="2640" w:type="dxa"/>
            <w:tcMar>
              <w:top w:w="50" w:type="dxa"/>
              <w:left w:w="100" w:type="dxa"/>
            </w:tcMar>
            <w:vAlign w:val="center"/>
          </w:tcPr>
          <w:p w14:paraId="503C9BD9">
            <w:pPr>
              <w:spacing w:before="0" w:after="0"/>
              <w:ind w:left="135"/>
              <w:jc w:val="left"/>
            </w:pPr>
            <w:r>
              <w:rPr>
                <w:rFonts w:ascii="Times New Roman" w:hAnsi="Times New Roman"/>
                <w:b w:val="0"/>
                <w:i w:val="0"/>
                <w:color w:val="000000"/>
                <w:sz w:val="24"/>
              </w:rPr>
              <w:t>Россия после Петра I. Дворцовые перевороты</w:t>
            </w:r>
          </w:p>
        </w:tc>
        <w:tc>
          <w:tcPr>
            <w:tcW w:w="1011" w:type="dxa"/>
            <w:tcMar>
              <w:top w:w="50" w:type="dxa"/>
              <w:left w:w="100" w:type="dxa"/>
            </w:tcMar>
            <w:vAlign w:val="center"/>
          </w:tcPr>
          <w:p w14:paraId="5DA3CAB9">
            <w:pPr>
              <w:spacing w:before="0" w:after="0" w:line="276" w:lineRule="auto"/>
              <w:ind w:left="135"/>
              <w:jc w:val="center"/>
            </w:pPr>
            <w:r>
              <w:rPr>
                <w:rFonts w:ascii="Times New Roman" w:hAnsi="Times New Roman"/>
                <w:b w:val="0"/>
                <w:i w:val="0"/>
                <w:color w:val="000000"/>
                <w:sz w:val="24"/>
              </w:rPr>
              <w:t xml:space="preserve"> 7 </w:t>
            </w:r>
          </w:p>
        </w:tc>
        <w:tc>
          <w:tcPr>
            <w:tcW w:w="1738" w:type="dxa"/>
            <w:tcMar>
              <w:top w:w="50" w:type="dxa"/>
              <w:left w:w="100" w:type="dxa"/>
            </w:tcMar>
            <w:vAlign w:val="center"/>
          </w:tcPr>
          <w:p w14:paraId="36950ABD">
            <w:pPr>
              <w:spacing w:before="0" w:after="0" w:line="276" w:lineRule="auto"/>
              <w:ind w:left="135"/>
              <w:jc w:val="center"/>
            </w:pPr>
          </w:p>
        </w:tc>
        <w:tc>
          <w:tcPr>
            <w:tcW w:w="1823" w:type="dxa"/>
            <w:tcMar>
              <w:top w:w="50" w:type="dxa"/>
              <w:left w:w="100" w:type="dxa"/>
            </w:tcMar>
            <w:vAlign w:val="center"/>
          </w:tcPr>
          <w:p w14:paraId="5C965EA9">
            <w:pPr>
              <w:spacing w:before="0" w:after="0" w:line="276" w:lineRule="auto"/>
              <w:ind w:left="135"/>
              <w:jc w:val="center"/>
            </w:pPr>
          </w:p>
        </w:tc>
        <w:tc>
          <w:tcPr>
            <w:tcW w:w="2741" w:type="dxa"/>
            <w:tcMar>
              <w:top w:w="50" w:type="dxa"/>
              <w:left w:w="100" w:type="dxa"/>
            </w:tcMar>
            <w:vAlign w:val="center"/>
          </w:tcPr>
          <w:p w14:paraId="537F1E87">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"https://m.edsoo.ru/7f418a34" \h </w:instrText>
            </w:r>
            <w:r>
              <w:fldChar w:fldCharType="separate"/>
            </w:r>
            <w:r>
              <w:rPr>
                <w:rFonts w:ascii="Times New Roman" w:hAnsi="Times New Roman"/>
                <w:b w:val="0"/>
                <w:i w:val="0"/>
                <w:color w:val="0000FF"/>
                <w:sz w:val="22"/>
                <w:u w:val="single"/>
              </w:rPr>
              <w:t>https://m.edsoo.ru/7f418a34</w:t>
            </w:r>
            <w:r>
              <w:rPr>
                <w:rFonts w:ascii="Times New Roman" w:hAnsi="Times New Roman"/>
                <w:b w:val="0"/>
                <w:i w:val="0"/>
                <w:color w:val="0000FF"/>
                <w:sz w:val="22"/>
                <w:u w:val="single"/>
              </w:rPr>
              <w:fldChar w:fldCharType="end"/>
            </w:r>
          </w:p>
        </w:tc>
      </w:tr>
      <w:tr w14:paraId="32A40F6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56A9AED0">
            <w:pPr>
              <w:spacing w:before="0" w:after="0"/>
              <w:ind w:left="0"/>
              <w:jc w:val="left"/>
            </w:pPr>
            <w:r>
              <w:rPr>
                <w:rFonts w:ascii="Times New Roman" w:hAnsi="Times New Roman"/>
                <w:b w:val="0"/>
                <w:i w:val="0"/>
                <w:color w:val="000000"/>
                <w:sz w:val="24"/>
              </w:rPr>
              <w:t>2.4</w:t>
            </w:r>
          </w:p>
        </w:tc>
        <w:tc>
          <w:tcPr>
            <w:tcW w:w="2640" w:type="dxa"/>
            <w:tcMar>
              <w:top w:w="50" w:type="dxa"/>
              <w:left w:w="100" w:type="dxa"/>
            </w:tcMar>
            <w:vAlign w:val="center"/>
          </w:tcPr>
          <w:p w14:paraId="3F2E0E4B">
            <w:pPr>
              <w:spacing w:before="0" w:after="0"/>
              <w:ind w:left="135"/>
              <w:jc w:val="left"/>
            </w:pPr>
            <w:r>
              <w:rPr>
                <w:rFonts w:ascii="Times New Roman" w:hAnsi="Times New Roman"/>
                <w:b w:val="0"/>
                <w:i w:val="0"/>
                <w:color w:val="000000"/>
                <w:sz w:val="24"/>
              </w:rPr>
              <w:t>Россия в 1760-1790-х гг. Правление Екатерины II и Павла I</w:t>
            </w:r>
          </w:p>
        </w:tc>
        <w:tc>
          <w:tcPr>
            <w:tcW w:w="1011" w:type="dxa"/>
            <w:tcMar>
              <w:top w:w="50" w:type="dxa"/>
              <w:left w:w="100" w:type="dxa"/>
            </w:tcMar>
            <w:vAlign w:val="center"/>
          </w:tcPr>
          <w:p w14:paraId="7BA034AC">
            <w:pPr>
              <w:spacing w:before="0" w:after="0" w:line="276" w:lineRule="auto"/>
              <w:ind w:left="135"/>
              <w:jc w:val="center"/>
            </w:pPr>
            <w:r>
              <w:rPr>
                <w:rFonts w:ascii="Times New Roman" w:hAnsi="Times New Roman"/>
                <w:b w:val="0"/>
                <w:i w:val="0"/>
                <w:color w:val="000000"/>
                <w:sz w:val="24"/>
              </w:rPr>
              <w:t xml:space="preserve"> 18 </w:t>
            </w:r>
          </w:p>
        </w:tc>
        <w:tc>
          <w:tcPr>
            <w:tcW w:w="1738" w:type="dxa"/>
            <w:tcMar>
              <w:top w:w="50" w:type="dxa"/>
              <w:left w:w="100" w:type="dxa"/>
            </w:tcMar>
            <w:vAlign w:val="center"/>
          </w:tcPr>
          <w:p w14:paraId="5091F454">
            <w:pPr>
              <w:spacing w:before="0" w:after="0" w:line="276" w:lineRule="auto"/>
              <w:ind w:left="135"/>
              <w:jc w:val="center"/>
            </w:pPr>
            <w:r>
              <w:rPr>
                <w:rFonts w:ascii="Times New Roman" w:hAnsi="Times New Roman"/>
                <w:b w:val="0"/>
                <w:i w:val="0"/>
                <w:color w:val="000000"/>
                <w:sz w:val="24"/>
              </w:rPr>
              <w:t xml:space="preserve"> 1 </w:t>
            </w:r>
          </w:p>
        </w:tc>
        <w:tc>
          <w:tcPr>
            <w:tcW w:w="1823" w:type="dxa"/>
            <w:tcMar>
              <w:top w:w="50" w:type="dxa"/>
              <w:left w:w="100" w:type="dxa"/>
            </w:tcMar>
            <w:vAlign w:val="center"/>
          </w:tcPr>
          <w:p w14:paraId="49C58FA1">
            <w:pPr>
              <w:spacing w:before="0" w:after="0" w:line="276" w:lineRule="auto"/>
              <w:ind w:left="135"/>
              <w:jc w:val="center"/>
            </w:pPr>
          </w:p>
        </w:tc>
        <w:tc>
          <w:tcPr>
            <w:tcW w:w="2741" w:type="dxa"/>
            <w:tcMar>
              <w:top w:w="50" w:type="dxa"/>
              <w:left w:w="100" w:type="dxa"/>
            </w:tcMar>
            <w:vAlign w:val="center"/>
          </w:tcPr>
          <w:p w14:paraId="0CC9DBF8">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"https://m.edsoo.ru/7f418a34" \h </w:instrText>
            </w:r>
            <w:r>
              <w:fldChar w:fldCharType="separate"/>
            </w:r>
            <w:r>
              <w:rPr>
                <w:rFonts w:ascii="Times New Roman" w:hAnsi="Times New Roman"/>
                <w:b w:val="0"/>
                <w:i w:val="0"/>
                <w:color w:val="0000FF"/>
                <w:sz w:val="22"/>
                <w:u w:val="single"/>
              </w:rPr>
              <w:t>https://m.edsoo.ru/7f418a34</w:t>
            </w:r>
            <w:r>
              <w:rPr>
                <w:rFonts w:ascii="Times New Roman" w:hAnsi="Times New Roman"/>
                <w:b w:val="0"/>
                <w:i w:val="0"/>
                <w:color w:val="0000FF"/>
                <w:sz w:val="22"/>
                <w:u w:val="single"/>
              </w:rPr>
              <w:fldChar w:fldCharType="end"/>
            </w:r>
          </w:p>
        </w:tc>
      </w:tr>
      <w:tr w14:paraId="31A3F2F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203A7A47">
            <w:pPr>
              <w:spacing w:before="0" w:after="0"/>
              <w:ind w:left="0"/>
              <w:jc w:val="left"/>
            </w:pPr>
            <w:r>
              <w:rPr>
                <w:rFonts w:ascii="Times New Roman" w:hAnsi="Times New Roman"/>
                <w:b w:val="0"/>
                <w:i w:val="0"/>
                <w:color w:val="000000"/>
                <w:sz w:val="24"/>
              </w:rPr>
              <w:t>2.5</w:t>
            </w:r>
          </w:p>
        </w:tc>
        <w:tc>
          <w:tcPr>
            <w:tcW w:w="2640" w:type="dxa"/>
            <w:tcMar>
              <w:top w:w="50" w:type="dxa"/>
              <w:left w:w="100" w:type="dxa"/>
            </w:tcMar>
            <w:vAlign w:val="center"/>
          </w:tcPr>
          <w:p w14:paraId="539A5910">
            <w:pPr>
              <w:spacing w:before="0" w:after="0"/>
              <w:ind w:left="135"/>
              <w:jc w:val="left"/>
            </w:pPr>
            <w:r>
              <w:rPr>
                <w:rFonts w:ascii="Times New Roman" w:hAnsi="Times New Roman"/>
                <w:b w:val="0"/>
                <w:i w:val="0"/>
                <w:color w:val="000000"/>
                <w:sz w:val="24"/>
              </w:rPr>
              <w:t>Культурное пространство Российской империи в XVIII в.</w:t>
            </w:r>
          </w:p>
        </w:tc>
        <w:tc>
          <w:tcPr>
            <w:tcW w:w="1011" w:type="dxa"/>
            <w:tcMar>
              <w:top w:w="50" w:type="dxa"/>
              <w:left w:w="100" w:type="dxa"/>
            </w:tcMar>
            <w:vAlign w:val="center"/>
          </w:tcPr>
          <w:p w14:paraId="24CFB1F7">
            <w:pPr>
              <w:spacing w:before="0" w:after="0" w:line="276" w:lineRule="auto"/>
              <w:ind w:left="135"/>
              <w:jc w:val="center"/>
            </w:pPr>
            <w:r>
              <w:rPr>
                <w:rFonts w:ascii="Times New Roman" w:hAnsi="Times New Roman"/>
                <w:b w:val="0"/>
                <w:i w:val="0"/>
                <w:color w:val="000000"/>
                <w:sz w:val="24"/>
              </w:rPr>
              <w:t xml:space="preserve"> 6 </w:t>
            </w:r>
          </w:p>
        </w:tc>
        <w:tc>
          <w:tcPr>
            <w:tcW w:w="1738" w:type="dxa"/>
            <w:tcMar>
              <w:top w:w="50" w:type="dxa"/>
              <w:left w:w="100" w:type="dxa"/>
            </w:tcMar>
            <w:vAlign w:val="center"/>
          </w:tcPr>
          <w:p w14:paraId="280D1FE4">
            <w:pPr>
              <w:spacing w:before="0" w:after="0" w:line="276" w:lineRule="auto"/>
              <w:ind w:left="135"/>
              <w:jc w:val="center"/>
            </w:pPr>
          </w:p>
        </w:tc>
        <w:tc>
          <w:tcPr>
            <w:tcW w:w="1823" w:type="dxa"/>
            <w:tcMar>
              <w:top w:w="50" w:type="dxa"/>
              <w:left w:w="100" w:type="dxa"/>
            </w:tcMar>
            <w:vAlign w:val="center"/>
          </w:tcPr>
          <w:p w14:paraId="066368BB">
            <w:pPr>
              <w:spacing w:before="0" w:after="0" w:line="276" w:lineRule="auto"/>
              <w:ind w:left="135"/>
              <w:jc w:val="center"/>
            </w:pPr>
          </w:p>
        </w:tc>
        <w:tc>
          <w:tcPr>
            <w:tcW w:w="2741" w:type="dxa"/>
            <w:tcMar>
              <w:top w:w="50" w:type="dxa"/>
              <w:left w:w="100" w:type="dxa"/>
            </w:tcMar>
            <w:vAlign w:val="center"/>
          </w:tcPr>
          <w:p w14:paraId="36D97911">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"https://m.edsoo.ru/7f418a34" \h </w:instrText>
            </w:r>
            <w:r>
              <w:fldChar w:fldCharType="separate"/>
            </w:r>
            <w:r>
              <w:rPr>
                <w:rFonts w:ascii="Times New Roman" w:hAnsi="Times New Roman"/>
                <w:b w:val="0"/>
                <w:i w:val="0"/>
                <w:color w:val="0000FF"/>
                <w:sz w:val="22"/>
                <w:u w:val="single"/>
              </w:rPr>
              <w:t>https://m.edsoo.ru/7f418a34</w:t>
            </w:r>
            <w:r>
              <w:rPr>
                <w:rFonts w:ascii="Times New Roman" w:hAnsi="Times New Roman"/>
                <w:b w:val="0"/>
                <w:i w:val="0"/>
                <w:color w:val="0000FF"/>
                <w:sz w:val="22"/>
                <w:u w:val="single"/>
              </w:rPr>
              <w:fldChar w:fldCharType="end"/>
            </w:r>
          </w:p>
        </w:tc>
      </w:tr>
      <w:tr w14:paraId="1C680C5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6C065DDC">
            <w:pPr>
              <w:spacing w:before="0" w:after="0"/>
              <w:ind w:left="0"/>
              <w:jc w:val="left"/>
            </w:pPr>
            <w:r>
              <w:rPr>
                <w:rFonts w:ascii="Times New Roman" w:hAnsi="Times New Roman"/>
                <w:b w:val="0"/>
                <w:i w:val="0"/>
                <w:color w:val="000000"/>
                <w:sz w:val="24"/>
              </w:rPr>
              <w:t>2.6</w:t>
            </w:r>
          </w:p>
        </w:tc>
        <w:tc>
          <w:tcPr>
            <w:tcW w:w="2640" w:type="dxa"/>
            <w:tcMar>
              <w:top w:w="50" w:type="dxa"/>
              <w:left w:w="100" w:type="dxa"/>
            </w:tcMar>
            <w:vAlign w:val="center"/>
          </w:tcPr>
          <w:p w14:paraId="1223EB17">
            <w:pPr>
              <w:spacing w:before="0" w:after="0"/>
              <w:ind w:left="135"/>
              <w:jc w:val="left"/>
            </w:pPr>
            <w:r>
              <w:rPr>
                <w:rFonts w:ascii="Times New Roman" w:hAnsi="Times New Roman"/>
                <w:b w:val="0"/>
                <w:i w:val="0"/>
                <w:color w:val="000000"/>
                <w:sz w:val="24"/>
              </w:rPr>
              <w:t>Наш край в XVIII в.</w:t>
            </w:r>
          </w:p>
        </w:tc>
        <w:tc>
          <w:tcPr>
            <w:tcW w:w="1011" w:type="dxa"/>
            <w:tcMar>
              <w:top w:w="50" w:type="dxa"/>
              <w:left w:w="100" w:type="dxa"/>
            </w:tcMar>
            <w:vAlign w:val="center"/>
          </w:tcPr>
          <w:p w14:paraId="63D8E964">
            <w:pPr>
              <w:spacing w:before="0" w:after="0" w:line="276" w:lineRule="auto"/>
              <w:ind w:left="135"/>
              <w:jc w:val="center"/>
            </w:pPr>
            <w:r>
              <w:rPr>
                <w:rFonts w:ascii="Times New Roman" w:hAnsi="Times New Roman"/>
                <w:b w:val="0"/>
                <w:i w:val="0"/>
                <w:color w:val="000000"/>
                <w:sz w:val="24"/>
              </w:rPr>
              <w:t xml:space="preserve"> 1 </w:t>
            </w:r>
          </w:p>
        </w:tc>
        <w:tc>
          <w:tcPr>
            <w:tcW w:w="1738" w:type="dxa"/>
            <w:tcMar>
              <w:top w:w="50" w:type="dxa"/>
              <w:left w:w="100" w:type="dxa"/>
            </w:tcMar>
            <w:vAlign w:val="center"/>
          </w:tcPr>
          <w:p w14:paraId="660111D6">
            <w:pPr>
              <w:spacing w:before="0" w:after="0" w:line="276" w:lineRule="auto"/>
              <w:ind w:left="135"/>
              <w:jc w:val="center"/>
            </w:pPr>
          </w:p>
        </w:tc>
        <w:tc>
          <w:tcPr>
            <w:tcW w:w="1823" w:type="dxa"/>
            <w:tcMar>
              <w:top w:w="50" w:type="dxa"/>
              <w:left w:w="100" w:type="dxa"/>
            </w:tcMar>
            <w:vAlign w:val="center"/>
          </w:tcPr>
          <w:p w14:paraId="3B80696E">
            <w:pPr>
              <w:spacing w:before="0" w:after="0" w:line="276" w:lineRule="auto"/>
              <w:ind w:left="135"/>
              <w:jc w:val="center"/>
            </w:pPr>
          </w:p>
        </w:tc>
        <w:tc>
          <w:tcPr>
            <w:tcW w:w="2741" w:type="dxa"/>
            <w:tcMar>
              <w:top w:w="50" w:type="dxa"/>
              <w:left w:w="100" w:type="dxa"/>
            </w:tcMar>
            <w:vAlign w:val="center"/>
          </w:tcPr>
          <w:p w14:paraId="73C67794">
            <w:pPr>
              <w:spacing w:before="0" w:after="0"/>
              <w:ind w:left="135"/>
              <w:jc w:val="left"/>
            </w:pPr>
          </w:p>
        </w:tc>
      </w:tr>
      <w:tr w14:paraId="267CEAC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20" w:type="dxa"/>
            <w:tcMar>
              <w:top w:w="50" w:type="dxa"/>
              <w:left w:w="100" w:type="dxa"/>
            </w:tcMar>
            <w:vAlign w:val="center"/>
          </w:tcPr>
          <w:p w14:paraId="690B5A22">
            <w:pPr>
              <w:spacing w:before="0" w:after="0"/>
              <w:ind w:left="0"/>
              <w:jc w:val="left"/>
            </w:pPr>
            <w:r>
              <w:rPr>
                <w:rFonts w:ascii="Times New Roman" w:hAnsi="Times New Roman"/>
                <w:b w:val="0"/>
                <w:i w:val="0"/>
                <w:color w:val="000000"/>
                <w:sz w:val="24"/>
              </w:rPr>
              <w:t>2.7</w:t>
            </w:r>
          </w:p>
        </w:tc>
        <w:tc>
          <w:tcPr>
            <w:tcW w:w="2640" w:type="dxa"/>
            <w:tcMar>
              <w:top w:w="50" w:type="dxa"/>
              <w:left w:w="100" w:type="dxa"/>
            </w:tcMar>
            <w:vAlign w:val="center"/>
          </w:tcPr>
          <w:p w14:paraId="1102B93A">
            <w:pPr>
              <w:spacing w:before="0" w:after="0"/>
              <w:ind w:left="135"/>
              <w:jc w:val="left"/>
            </w:pPr>
            <w:r>
              <w:rPr>
                <w:rFonts w:ascii="Times New Roman" w:hAnsi="Times New Roman"/>
                <w:b w:val="0"/>
                <w:i w:val="0"/>
                <w:color w:val="000000"/>
                <w:sz w:val="24"/>
              </w:rPr>
              <w:t>Обобщение</w:t>
            </w:r>
          </w:p>
        </w:tc>
        <w:tc>
          <w:tcPr>
            <w:tcW w:w="1011" w:type="dxa"/>
            <w:tcMar>
              <w:top w:w="50" w:type="dxa"/>
              <w:left w:w="100" w:type="dxa"/>
            </w:tcMar>
            <w:vAlign w:val="center"/>
          </w:tcPr>
          <w:p w14:paraId="735418D7">
            <w:pPr>
              <w:spacing w:before="0" w:after="0" w:line="276" w:lineRule="auto"/>
              <w:ind w:left="135"/>
              <w:jc w:val="center"/>
            </w:pPr>
            <w:r>
              <w:rPr>
                <w:rFonts w:ascii="Times New Roman" w:hAnsi="Times New Roman"/>
                <w:b w:val="0"/>
                <w:i w:val="0"/>
                <w:color w:val="000000"/>
                <w:sz w:val="24"/>
              </w:rPr>
              <w:t xml:space="preserve"> 1 </w:t>
            </w:r>
          </w:p>
        </w:tc>
        <w:tc>
          <w:tcPr>
            <w:tcW w:w="1738" w:type="dxa"/>
            <w:tcMar>
              <w:top w:w="50" w:type="dxa"/>
              <w:left w:w="100" w:type="dxa"/>
            </w:tcMar>
            <w:vAlign w:val="center"/>
          </w:tcPr>
          <w:p w14:paraId="4DD377D1">
            <w:pPr>
              <w:spacing w:before="0" w:after="0" w:line="276" w:lineRule="auto"/>
              <w:ind w:left="135"/>
              <w:jc w:val="center"/>
            </w:pPr>
          </w:p>
        </w:tc>
        <w:tc>
          <w:tcPr>
            <w:tcW w:w="1823" w:type="dxa"/>
            <w:tcMar>
              <w:top w:w="50" w:type="dxa"/>
              <w:left w:w="100" w:type="dxa"/>
            </w:tcMar>
            <w:vAlign w:val="center"/>
          </w:tcPr>
          <w:p w14:paraId="4E8C9810">
            <w:pPr>
              <w:spacing w:before="0" w:after="0" w:line="276" w:lineRule="auto"/>
              <w:ind w:left="135"/>
              <w:jc w:val="center"/>
            </w:pPr>
          </w:p>
        </w:tc>
        <w:tc>
          <w:tcPr>
            <w:tcW w:w="2741" w:type="dxa"/>
            <w:tcMar>
              <w:top w:w="50" w:type="dxa"/>
              <w:left w:w="100" w:type="dxa"/>
            </w:tcMar>
            <w:vAlign w:val="center"/>
          </w:tcPr>
          <w:p w14:paraId="2A4A48FF">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"https://m.edsoo.ru/7f418a34" \h </w:instrText>
            </w:r>
            <w:r>
              <w:fldChar w:fldCharType="separate"/>
            </w:r>
            <w:r>
              <w:rPr>
                <w:rFonts w:ascii="Times New Roman" w:hAnsi="Times New Roman"/>
                <w:b w:val="0"/>
                <w:i w:val="0"/>
                <w:color w:val="0000FF"/>
                <w:sz w:val="22"/>
                <w:u w:val="single"/>
              </w:rPr>
              <w:t>https://m.edsoo.ru/7f418a34</w:t>
            </w:r>
            <w:r>
              <w:rPr>
                <w:rFonts w:ascii="Times New Roman" w:hAnsi="Times New Roman"/>
                <w:b w:val="0"/>
                <w:i w:val="0"/>
                <w:color w:val="0000FF"/>
                <w:sz w:val="22"/>
                <w:u w:val="single"/>
              </w:rPr>
              <w:fldChar w:fldCharType="end"/>
            </w:r>
          </w:p>
        </w:tc>
      </w:tr>
      <w:tr w14:paraId="3AF64E3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1DB12425">
            <w:pPr>
              <w:spacing w:before="0" w:after="0"/>
              <w:ind w:left="135"/>
              <w:jc w:val="left"/>
            </w:pPr>
            <w:r>
              <w:rPr>
                <w:rFonts w:ascii="Times New Roman" w:hAnsi="Times New Roman"/>
                <w:b w:val="0"/>
                <w:i w:val="0"/>
                <w:color w:val="000000"/>
                <w:sz w:val="24"/>
              </w:rPr>
              <w:t>Итого по разделу</w:t>
            </w:r>
          </w:p>
        </w:tc>
        <w:tc>
          <w:tcPr>
            <w:tcW w:w="1589" w:type="dxa"/>
            <w:tcMar>
              <w:top w:w="50" w:type="dxa"/>
              <w:left w:w="100" w:type="dxa"/>
            </w:tcMar>
            <w:vAlign w:val="center"/>
          </w:tcPr>
          <w:p w14:paraId="4714F0C3">
            <w:pPr>
              <w:spacing w:before="0" w:after="0" w:line="276" w:lineRule="auto"/>
              <w:ind w:left="135"/>
              <w:jc w:val="center"/>
            </w:pPr>
            <w:r>
              <w:rPr>
                <w:rFonts w:ascii="Times New Roman" w:hAnsi="Times New Roman"/>
                <w:b w:val="0"/>
                <w:i w:val="0"/>
                <w:color w:val="000000"/>
                <w:sz w:val="24"/>
              </w:rPr>
              <w:t xml:space="preserve"> 45 </w:t>
            </w:r>
          </w:p>
        </w:tc>
        <w:tc>
          <w:tcPr>
            <w:tcW w:w="0" w:type="auto"/>
            <w:gridSpan w:val="3"/>
            <w:tcMar>
              <w:top w:w="50" w:type="dxa"/>
              <w:left w:w="100" w:type="dxa"/>
            </w:tcMar>
            <w:vAlign w:val="center"/>
          </w:tcPr>
          <w:p w14:paraId="25712438">
            <w:pPr>
              <w:jc w:val="left"/>
            </w:pPr>
          </w:p>
        </w:tc>
      </w:tr>
      <w:tr w14:paraId="2CA6A33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46336954">
            <w:pPr>
              <w:spacing w:before="0" w:after="0"/>
              <w:ind w:left="135"/>
              <w:jc w:val="left"/>
            </w:pPr>
            <w:r>
              <w:rPr>
                <w:rFonts w:ascii="Times New Roman" w:hAnsi="Times New Roman"/>
                <w:b w:val="0"/>
                <w:i w:val="0"/>
                <w:color w:val="000000"/>
                <w:sz w:val="24"/>
              </w:rPr>
              <w:t>ОБЩЕЕ КОЛИЧЕСТВО ЧАСОВ ПО ПРОГРАММЕ</w:t>
            </w:r>
          </w:p>
        </w:tc>
        <w:tc>
          <w:tcPr>
            <w:tcW w:w="1589" w:type="dxa"/>
            <w:tcMar>
              <w:top w:w="50" w:type="dxa"/>
              <w:left w:w="100" w:type="dxa"/>
            </w:tcMar>
            <w:vAlign w:val="center"/>
          </w:tcPr>
          <w:p w14:paraId="5AA116F8">
            <w:pPr>
              <w:spacing w:before="0" w:after="0" w:line="276" w:lineRule="auto"/>
              <w:ind w:left="135"/>
              <w:jc w:val="center"/>
            </w:pPr>
            <w:r>
              <w:rPr>
                <w:rFonts w:ascii="Times New Roman" w:hAnsi="Times New Roman"/>
                <w:b w:val="0"/>
                <w:i w:val="0"/>
                <w:color w:val="000000"/>
                <w:sz w:val="24"/>
              </w:rPr>
              <w:t xml:space="preserve"> 68 </w:t>
            </w:r>
          </w:p>
        </w:tc>
        <w:tc>
          <w:tcPr>
            <w:tcW w:w="1738" w:type="dxa"/>
            <w:tcMar>
              <w:top w:w="50" w:type="dxa"/>
              <w:left w:w="100" w:type="dxa"/>
            </w:tcMar>
            <w:vAlign w:val="center"/>
          </w:tcPr>
          <w:p w14:paraId="2955802B">
            <w:pPr>
              <w:spacing w:before="0" w:after="0" w:line="276" w:lineRule="auto"/>
              <w:ind w:left="135"/>
              <w:jc w:val="center"/>
            </w:pPr>
            <w:r>
              <w:rPr>
                <w:rFonts w:ascii="Times New Roman" w:hAnsi="Times New Roman"/>
                <w:b w:val="0"/>
                <w:i w:val="0"/>
                <w:color w:val="000000"/>
                <w:sz w:val="24"/>
              </w:rPr>
              <w:t xml:space="preserve"> 1 </w:t>
            </w:r>
          </w:p>
        </w:tc>
        <w:tc>
          <w:tcPr>
            <w:tcW w:w="1823" w:type="dxa"/>
            <w:tcMar>
              <w:top w:w="50" w:type="dxa"/>
              <w:left w:w="100" w:type="dxa"/>
            </w:tcMar>
            <w:vAlign w:val="center"/>
          </w:tcPr>
          <w:p w14:paraId="18D948D8">
            <w:pPr>
              <w:spacing w:before="0" w:after="0" w:line="276" w:lineRule="auto"/>
              <w:ind w:left="135"/>
              <w:jc w:val="center"/>
            </w:pPr>
            <w:r>
              <w:rPr>
                <w:rFonts w:ascii="Times New Roman" w:hAnsi="Times New Roman"/>
                <w:b w:val="0"/>
                <w:i w:val="0"/>
                <w:color w:val="000000"/>
                <w:sz w:val="24"/>
              </w:rPr>
              <w:t xml:space="preserve"> 0 </w:t>
            </w:r>
          </w:p>
        </w:tc>
        <w:tc>
          <w:tcPr>
            <w:tcW w:w="2741" w:type="dxa"/>
            <w:tcMar>
              <w:top w:w="50" w:type="dxa"/>
              <w:left w:w="100" w:type="dxa"/>
            </w:tcMar>
            <w:vAlign w:val="center"/>
          </w:tcPr>
          <w:p w14:paraId="35E8E4BA">
            <w:pPr>
              <w:jc w:val="left"/>
            </w:pPr>
          </w:p>
        </w:tc>
      </w:tr>
    </w:tbl>
    <w:p w14:paraId="575D3A8D">
      <w:pPr>
        <w:sectPr>
          <w:pgSz w:w="16383" w:h="11906" w:orient="landscape"/>
          <w:cols w:space="720" w:num="1"/>
        </w:sectPr>
      </w:pPr>
    </w:p>
    <w:p w14:paraId="09554E4B">
      <w:pPr>
        <w:spacing w:before="0" w:after="0"/>
        <w:ind w:left="120"/>
        <w:jc w:val="left"/>
      </w:pPr>
      <w:r>
        <w:rPr>
          <w:rFonts w:ascii="Times New Roman" w:hAnsi="Times New Roman"/>
          <w:b/>
          <w:i w:val="0"/>
          <w:color w:val="000000"/>
          <w:sz w:val="28"/>
        </w:rPr>
        <w:t xml:space="preserve"> 9 КЛАСС </w:t>
      </w:r>
    </w:p>
    <w:tbl>
      <w:tblPr>
        <w:tblStyle w:val="7"/>
        <w:tblW w:w="0" w:type="auto"/>
        <w:tblCellSpacing w:w="0"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1135"/>
        <w:gridCol w:w="4586"/>
        <w:gridCol w:w="1542"/>
        <w:gridCol w:w="1703"/>
        <w:gridCol w:w="1791"/>
        <w:gridCol w:w="2822"/>
      </w:tblGrid>
      <w:tr w14:paraId="4B3B96E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vMerge w:val="restart"/>
            <w:tcMar>
              <w:top w:w="50" w:type="dxa"/>
              <w:left w:w="100" w:type="dxa"/>
            </w:tcMar>
            <w:vAlign w:val="center"/>
          </w:tcPr>
          <w:p w14:paraId="7EFAB832">
            <w:pPr>
              <w:spacing w:before="0" w:after="0"/>
              <w:ind w:left="135"/>
              <w:jc w:val="left"/>
            </w:pPr>
            <w:r>
              <w:rPr>
                <w:rFonts w:ascii="Times New Roman" w:hAnsi="Times New Roman"/>
                <w:b/>
                <w:i w:val="0"/>
                <w:color w:val="000000"/>
                <w:sz w:val="24"/>
              </w:rPr>
              <w:t xml:space="preserve">№ п/п </w:t>
            </w:r>
          </w:p>
          <w:p w14:paraId="75FBE3A7">
            <w:pPr>
              <w:spacing w:before="0" w:after="0"/>
              <w:ind w:left="135"/>
              <w:jc w:val="left"/>
            </w:pPr>
          </w:p>
        </w:tc>
        <w:tc>
          <w:tcPr>
            <w:tcW w:w="2816" w:type="dxa"/>
            <w:vMerge w:val="restart"/>
            <w:tcMar>
              <w:top w:w="50" w:type="dxa"/>
              <w:left w:w="100" w:type="dxa"/>
            </w:tcMar>
            <w:vAlign w:val="center"/>
          </w:tcPr>
          <w:p w14:paraId="5FE7A626">
            <w:pPr>
              <w:spacing w:before="0" w:after="0"/>
              <w:ind w:left="135"/>
              <w:jc w:val="left"/>
            </w:pPr>
            <w:r>
              <w:rPr>
                <w:rFonts w:ascii="Times New Roman" w:hAnsi="Times New Roman"/>
                <w:b/>
                <w:i w:val="0"/>
                <w:color w:val="000000"/>
                <w:sz w:val="24"/>
              </w:rPr>
              <w:t xml:space="preserve">Наименование разделов и тем программы </w:t>
            </w:r>
          </w:p>
          <w:p w14:paraId="7A429801">
            <w:pPr>
              <w:spacing w:before="0" w:after="0"/>
              <w:ind w:left="135"/>
              <w:jc w:val="left"/>
            </w:pPr>
          </w:p>
        </w:tc>
        <w:tc>
          <w:tcPr>
            <w:tcW w:w="0" w:type="auto"/>
            <w:gridSpan w:val="3"/>
            <w:tcMar>
              <w:top w:w="50" w:type="dxa"/>
              <w:left w:w="100" w:type="dxa"/>
            </w:tcMar>
            <w:vAlign w:val="center"/>
          </w:tcPr>
          <w:p w14:paraId="540A5991">
            <w:pPr>
              <w:spacing w:before="0" w:after="0"/>
              <w:ind w:left="0"/>
              <w:jc w:val="left"/>
            </w:pPr>
            <w:r>
              <w:rPr>
                <w:rFonts w:ascii="Times New Roman" w:hAnsi="Times New Roman"/>
                <w:b/>
                <w:i w:val="0"/>
                <w:color w:val="000000"/>
                <w:sz w:val="24"/>
              </w:rPr>
              <w:t>Количество часов</w:t>
            </w:r>
          </w:p>
        </w:tc>
        <w:tc>
          <w:tcPr>
            <w:tcW w:w="2657" w:type="dxa"/>
            <w:vMerge w:val="restart"/>
            <w:tcMar>
              <w:top w:w="50" w:type="dxa"/>
              <w:left w:w="100" w:type="dxa"/>
            </w:tcMar>
            <w:vAlign w:val="center"/>
          </w:tcPr>
          <w:p w14:paraId="1CBCDDF3">
            <w:pPr>
              <w:spacing w:before="0" w:after="0"/>
              <w:ind w:left="135"/>
              <w:jc w:val="left"/>
            </w:pPr>
            <w:r>
              <w:rPr>
                <w:rFonts w:ascii="Times New Roman" w:hAnsi="Times New Roman"/>
                <w:b/>
                <w:i w:val="0"/>
                <w:color w:val="000000"/>
                <w:sz w:val="24"/>
              </w:rPr>
              <w:t xml:space="preserve">Электронные (цифровые) образовательные ресурсы </w:t>
            </w:r>
          </w:p>
          <w:p w14:paraId="317A89C0">
            <w:pPr>
              <w:spacing w:before="0" w:after="0"/>
              <w:ind w:left="135"/>
              <w:jc w:val="left"/>
            </w:pPr>
          </w:p>
        </w:tc>
      </w:tr>
      <w:tr w14:paraId="7993F8A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vMerge w:val="continue"/>
            <w:tcBorders>
              <w:top w:val="nil"/>
            </w:tcBorders>
            <w:tcMar>
              <w:top w:w="50" w:type="dxa"/>
              <w:left w:w="100" w:type="dxa"/>
            </w:tcMar>
          </w:tcPr>
          <w:p w14:paraId="32E34C91">
            <w:pPr>
              <w:jc w:val="left"/>
            </w:pPr>
          </w:p>
        </w:tc>
        <w:tc>
          <w:tcPr>
            <w:tcW w:w="0" w:type="auto"/>
            <w:vMerge w:val="continue"/>
            <w:tcBorders>
              <w:top w:val="nil"/>
            </w:tcBorders>
            <w:tcMar>
              <w:top w:w="50" w:type="dxa"/>
              <w:left w:w="100" w:type="dxa"/>
            </w:tcMar>
          </w:tcPr>
          <w:p w14:paraId="274B525E">
            <w:pPr>
              <w:jc w:val="left"/>
            </w:pPr>
          </w:p>
        </w:tc>
        <w:tc>
          <w:tcPr>
            <w:tcW w:w="981" w:type="dxa"/>
            <w:tcMar>
              <w:top w:w="50" w:type="dxa"/>
              <w:left w:w="100" w:type="dxa"/>
            </w:tcMar>
            <w:vAlign w:val="center"/>
          </w:tcPr>
          <w:p w14:paraId="62EAF025">
            <w:pPr>
              <w:spacing w:before="0" w:after="0"/>
              <w:ind w:left="135"/>
              <w:jc w:val="left"/>
            </w:pPr>
            <w:r>
              <w:rPr>
                <w:rFonts w:ascii="Times New Roman" w:hAnsi="Times New Roman"/>
                <w:b/>
                <w:i w:val="0"/>
                <w:color w:val="000000"/>
                <w:sz w:val="24"/>
              </w:rPr>
              <w:t xml:space="preserve">Всего </w:t>
            </w:r>
          </w:p>
          <w:p w14:paraId="007505EA">
            <w:pPr>
              <w:spacing w:before="0" w:after="0"/>
              <w:ind w:left="135"/>
              <w:jc w:val="left"/>
            </w:pPr>
          </w:p>
        </w:tc>
        <w:tc>
          <w:tcPr>
            <w:tcW w:w="1703" w:type="dxa"/>
            <w:tcMar>
              <w:top w:w="50" w:type="dxa"/>
              <w:left w:w="100" w:type="dxa"/>
            </w:tcMar>
            <w:vAlign w:val="center"/>
          </w:tcPr>
          <w:p w14:paraId="48C28E48">
            <w:pPr>
              <w:spacing w:before="0" w:after="0"/>
              <w:ind w:left="135"/>
              <w:jc w:val="left"/>
            </w:pPr>
            <w:r>
              <w:rPr>
                <w:rFonts w:ascii="Times New Roman" w:hAnsi="Times New Roman"/>
                <w:b/>
                <w:i w:val="0"/>
                <w:color w:val="000000"/>
                <w:sz w:val="24"/>
              </w:rPr>
              <w:t xml:space="preserve">Контрольные работы </w:t>
            </w:r>
          </w:p>
          <w:p w14:paraId="2CDE5978">
            <w:pPr>
              <w:spacing w:before="0" w:after="0"/>
              <w:ind w:left="135"/>
              <w:jc w:val="left"/>
            </w:pPr>
          </w:p>
        </w:tc>
        <w:tc>
          <w:tcPr>
            <w:tcW w:w="1791" w:type="dxa"/>
            <w:tcMar>
              <w:top w:w="50" w:type="dxa"/>
              <w:left w:w="100" w:type="dxa"/>
            </w:tcMar>
            <w:vAlign w:val="center"/>
          </w:tcPr>
          <w:p w14:paraId="160F5437">
            <w:pPr>
              <w:spacing w:before="0" w:after="0"/>
              <w:ind w:left="135"/>
              <w:jc w:val="left"/>
            </w:pPr>
            <w:r>
              <w:rPr>
                <w:rFonts w:ascii="Times New Roman" w:hAnsi="Times New Roman"/>
                <w:b/>
                <w:i w:val="0"/>
                <w:color w:val="000000"/>
                <w:sz w:val="24"/>
              </w:rPr>
              <w:t xml:space="preserve">Практические работы </w:t>
            </w:r>
          </w:p>
          <w:p w14:paraId="49F1FECB">
            <w:pPr>
              <w:spacing w:before="0" w:after="0"/>
              <w:ind w:left="135"/>
              <w:jc w:val="left"/>
            </w:pPr>
          </w:p>
        </w:tc>
        <w:tc>
          <w:tcPr>
            <w:tcW w:w="0" w:type="auto"/>
            <w:vMerge w:val="continue"/>
            <w:tcBorders>
              <w:top w:val="nil"/>
            </w:tcBorders>
            <w:tcMar>
              <w:top w:w="50" w:type="dxa"/>
              <w:left w:w="100" w:type="dxa"/>
            </w:tcMar>
          </w:tcPr>
          <w:p w14:paraId="76170C3D">
            <w:pPr>
              <w:jc w:val="left"/>
            </w:pPr>
          </w:p>
        </w:tc>
      </w:tr>
      <w:tr w14:paraId="2C89FE2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1912EF82">
            <w:pPr>
              <w:spacing w:before="0" w:after="0"/>
              <w:ind w:left="135"/>
              <w:jc w:val="left"/>
            </w:pPr>
            <w:r>
              <w:rPr>
                <w:rFonts w:ascii="Times New Roman" w:hAnsi="Times New Roman"/>
                <w:b/>
                <w:i w:val="0"/>
                <w:color w:val="000000"/>
                <w:sz w:val="24"/>
              </w:rPr>
              <w:t>Раздел 1.</w:t>
            </w:r>
            <w:r>
              <w:rPr>
                <w:rFonts w:ascii="Times New Roman" w:hAnsi="Times New Roman"/>
                <w:b w:val="0"/>
                <w:i w:val="0"/>
                <w:color w:val="000000"/>
                <w:sz w:val="24"/>
              </w:rPr>
              <w:t xml:space="preserve"> </w:t>
            </w:r>
            <w:r>
              <w:rPr>
                <w:rFonts w:ascii="Times New Roman" w:hAnsi="Times New Roman"/>
                <w:b/>
                <w:i w:val="0"/>
                <w:color w:val="000000"/>
                <w:sz w:val="24"/>
              </w:rPr>
              <w:t>Всеобщая история. История Нового времени. XIХ — начало ХХ в.</w:t>
            </w:r>
          </w:p>
        </w:tc>
      </w:tr>
      <w:tr w14:paraId="3B97743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40E740E3">
            <w:pPr>
              <w:spacing w:before="0" w:after="0"/>
              <w:ind w:left="0"/>
              <w:jc w:val="left"/>
            </w:pPr>
            <w:r>
              <w:rPr>
                <w:rFonts w:ascii="Times New Roman" w:hAnsi="Times New Roman"/>
                <w:b w:val="0"/>
                <w:i w:val="0"/>
                <w:color w:val="000000"/>
                <w:sz w:val="24"/>
              </w:rPr>
              <w:t>1.1</w:t>
            </w:r>
          </w:p>
        </w:tc>
        <w:tc>
          <w:tcPr>
            <w:tcW w:w="2816" w:type="dxa"/>
            <w:tcMar>
              <w:top w:w="50" w:type="dxa"/>
              <w:left w:w="100" w:type="dxa"/>
            </w:tcMar>
            <w:vAlign w:val="center"/>
          </w:tcPr>
          <w:p w14:paraId="5962F130">
            <w:pPr>
              <w:spacing w:before="0" w:after="0"/>
              <w:ind w:left="135"/>
              <w:jc w:val="left"/>
            </w:pPr>
            <w:r>
              <w:rPr>
                <w:rFonts w:ascii="Times New Roman" w:hAnsi="Times New Roman"/>
                <w:b w:val="0"/>
                <w:i w:val="0"/>
                <w:color w:val="000000"/>
                <w:sz w:val="24"/>
              </w:rPr>
              <w:t>Введение</w:t>
            </w:r>
          </w:p>
        </w:tc>
        <w:tc>
          <w:tcPr>
            <w:tcW w:w="981" w:type="dxa"/>
            <w:tcMar>
              <w:top w:w="50" w:type="dxa"/>
              <w:left w:w="100" w:type="dxa"/>
            </w:tcMar>
            <w:vAlign w:val="center"/>
          </w:tcPr>
          <w:p w14:paraId="5CBDD43A">
            <w:pPr>
              <w:spacing w:before="0" w:after="0" w:line="276" w:lineRule="auto"/>
              <w:ind w:left="135"/>
              <w:jc w:val="center"/>
            </w:pPr>
            <w:r>
              <w:rPr>
                <w:rFonts w:ascii="Times New Roman" w:hAnsi="Times New Roman"/>
                <w:b w:val="0"/>
                <w:i w:val="0"/>
                <w:color w:val="000000"/>
                <w:sz w:val="24"/>
              </w:rPr>
              <w:t xml:space="preserve"> 1 </w:t>
            </w:r>
          </w:p>
        </w:tc>
        <w:tc>
          <w:tcPr>
            <w:tcW w:w="1703" w:type="dxa"/>
            <w:tcMar>
              <w:top w:w="50" w:type="dxa"/>
              <w:left w:w="100" w:type="dxa"/>
            </w:tcMar>
            <w:vAlign w:val="center"/>
          </w:tcPr>
          <w:p w14:paraId="7D7B3463">
            <w:pPr>
              <w:spacing w:before="0" w:after="0" w:line="276" w:lineRule="auto"/>
              <w:ind w:left="135"/>
              <w:jc w:val="center"/>
            </w:pPr>
          </w:p>
        </w:tc>
        <w:tc>
          <w:tcPr>
            <w:tcW w:w="1791" w:type="dxa"/>
            <w:tcMar>
              <w:top w:w="50" w:type="dxa"/>
              <w:left w:w="100" w:type="dxa"/>
            </w:tcMar>
            <w:vAlign w:val="center"/>
          </w:tcPr>
          <w:p w14:paraId="4E94D288">
            <w:pPr>
              <w:spacing w:before="0" w:after="0" w:line="276" w:lineRule="auto"/>
              <w:ind w:left="135"/>
              <w:jc w:val="center"/>
            </w:pPr>
          </w:p>
        </w:tc>
        <w:tc>
          <w:tcPr>
            <w:tcW w:w="2657" w:type="dxa"/>
            <w:tcMar>
              <w:top w:w="50" w:type="dxa"/>
              <w:left w:w="100" w:type="dxa"/>
            </w:tcMar>
            <w:vAlign w:val="center"/>
          </w:tcPr>
          <w:p w14:paraId="3F45A37B">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"https://m.edsoo.ru/7f41adc0" \h </w:instrText>
            </w:r>
            <w:r>
              <w:fldChar w:fldCharType="separate"/>
            </w:r>
            <w:r>
              <w:rPr>
                <w:rFonts w:ascii="Times New Roman" w:hAnsi="Times New Roman"/>
                <w:b w:val="0"/>
                <w:i w:val="0"/>
                <w:color w:val="0000FF"/>
                <w:sz w:val="22"/>
                <w:u w:val="single"/>
              </w:rPr>
              <w:t>https://m.edsoo.ru/7f41adc0</w:t>
            </w:r>
            <w:r>
              <w:rPr>
                <w:rFonts w:ascii="Times New Roman" w:hAnsi="Times New Roman"/>
                <w:b w:val="0"/>
                <w:i w:val="0"/>
                <w:color w:val="0000FF"/>
                <w:sz w:val="22"/>
                <w:u w:val="single"/>
              </w:rPr>
              <w:fldChar w:fldCharType="end"/>
            </w:r>
          </w:p>
        </w:tc>
      </w:tr>
      <w:tr w14:paraId="396D966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717C7766">
            <w:pPr>
              <w:spacing w:before="0" w:after="0"/>
              <w:ind w:left="0"/>
              <w:jc w:val="left"/>
            </w:pPr>
            <w:r>
              <w:rPr>
                <w:rFonts w:ascii="Times New Roman" w:hAnsi="Times New Roman"/>
                <w:b w:val="0"/>
                <w:i w:val="0"/>
                <w:color w:val="000000"/>
                <w:sz w:val="24"/>
              </w:rPr>
              <w:t>1.2</w:t>
            </w:r>
          </w:p>
        </w:tc>
        <w:tc>
          <w:tcPr>
            <w:tcW w:w="2816" w:type="dxa"/>
            <w:tcMar>
              <w:top w:w="50" w:type="dxa"/>
              <w:left w:w="100" w:type="dxa"/>
            </w:tcMar>
            <w:vAlign w:val="center"/>
          </w:tcPr>
          <w:p w14:paraId="69FBBAAF">
            <w:pPr>
              <w:spacing w:before="0" w:after="0"/>
              <w:ind w:left="135"/>
              <w:jc w:val="left"/>
            </w:pPr>
            <w:r>
              <w:rPr>
                <w:rFonts w:ascii="Times New Roman" w:hAnsi="Times New Roman"/>
                <w:b w:val="0"/>
                <w:i w:val="0"/>
                <w:color w:val="000000"/>
                <w:sz w:val="24"/>
              </w:rPr>
              <w:t>Европа в начале XIX в.</w:t>
            </w:r>
          </w:p>
        </w:tc>
        <w:tc>
          <w:tcPr>
            <w:tcW w:w="981" w:type="dxa"/>
            <w:tcMar>
              <w:top w:w="50" w:type="dxa"/>
              <w:left w:w="100" w:type="dxa"/>
            </w:tcMar>
            <w:vAlign w:val="center"/>
          </w:tcPr>
          <w:p w14:paraId="63606FC6">
            <w:pPr>
              <w:spacing w:before="0" w:after="0" w:line="276" w:lineRule="auto"/>
              <w:ind w:left="135"/>
              <w:jc w:val="center"/>
            </w:pPr>
            <w:r>
              <w:rPr>
                <w:rFonts w:ascii="Times New Roman" w:hAnsi="Times New Roman"/>
                <w:b w:val="0"/>
                <w:i w:val="0"/>
                <w:color w:val="000000"/>
                <w:sz w:val="24"/>
              </w:rPr>
              <w:t xml:space="preserve"> 2 </w:t>
            </w:r>
          </w:p>
        </w:tc>
        <w:tc>
          <w:tcPr>
            <w:tcW w:w="1703" w:type="dxa"/>
            <w:tcMar>
              <w:top w:w="50" w:type="dxa"/>
              <w:left w:w="100" w:type="dxa"/>
            </w:tcMar>
            <w:vAlign w:val="center"/>
          </w:tcPr>
          <w:p w14:paraId="48CBB6C3">
            <w:pPr>
              <w:spacing w:before="0" w:after="0" w:line="276" w:lineRule="auto"/>
              <w:ind w:left="135"/>
              <w:jc w:val="center"/>
            </w:pPr>
          </w:p>
        </w:tc>
        <w:tc>
          <w:tcPr>
            <w:tcW w:w="1791" w:type="dxa"/>
            <w:tcMar>
              <w:top w:w="50" w:type="dxa"/>
              <w:left w:w="100" w:type="dxa"/>
            </w:tcMar>
            <w:vAlign w:val="center"/>
          </w:tcPr>
          <w:p w14:paraId="197E4677">
            <w:pPr>
              <w:spacing w:before="0" w:after="0" w:line="276" w:lineRule="auto"/>
              <w:ind w:left="135"/>
              <w:jc w:val="center"/>
            </w:pPr>
          </w:p>
        </w:tc>
        <w:tc>
          <w:tcPr>
            <w:tcW w:w="2657" w:type="dxa"/>
            <w:tcMar>
              <w:top w:w="50" w:type="dxa"/>
              <w:left w:w="100" w:type="dxa"/>
            </w:tcMar>
            <w:vAlign w:val="center"/>
          </w:tcPr>
          <w:p w14:paraId="1197D71A">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"https://m.edsoo.ru/7f41adc0" \h </w:instrText>
            </w:r>
            <w:r>
              <w:fldChar w:fldCharType="separate"/>
            </w:r>
            <w:r>
              <w:rPr>
                <w:rFonts w:ascii="Times New Roman" w:hAnsi="Times New Roman"/>
                <w:b w:val="0"/>
                <w:i w:val="0"/>
                <w:color w:val="0000FF"/>
                <w:sz w:val="22"/>
                <w:u w:val="single"/>
              </w:rPr>
              <w:t>https://m.edsoo.ru/7f41adc0</w:t>
            </w:r>
            <w:r>
              <w:rPr>
                <w:rFonts w:ascii="Times New Roman" w:hAnsi="Times New Roman"/>
                <w:b w:val="0"/>
                <w:i w:val="0"/>
                <w:color w:val="0000FF"/>
                <w:sz w:val="22"/>
                <w:u w:val="single"/>
              </w:rPr>
              <w:fldChar w:fldCharType="end"/>
            </w:r>
          </w:p>
        </w:tc>
      </w:tr>
      <w:tr w14:paraId="347DC41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0D50F48D">
            <w:pPr>
              <w:spacing w:before="0" w:after="0"/>
              <w:ind w:left="0"/>
              <w:jc w:val="left"/>
            </w:pPr>
            <w:r>
              <w:rPr>
                <w:rFonts w:ascii="Times New Roman" w:hAnsi="Times New Roman"/>
                <w:b w:val="0"/>
                <w:i w:val="0"/>
                <w:color w:val="000000"/>
                <w:sz w:val="24"/>
              </w:rPr>
              <w:t>1.3</w:t>
            </w:r>
          </w:p>
        </w:tc>
        <w:tc>
          <w:tcPr>
            <w:tcW w:w="2816" w:type="dxa"/>
            <w:tcMar>
              <w:top w:w="50" w:type="dxa"/>
              <w:left w:w="100" w:type="dxa"/>
            </w:tcMar>
            <w:vAlign w:val="center"/>
          </w:tcPr>
          <w:p w14:paraId="631E9FDC">
            <w:pPr>
              <w:spacing w:before="0" w:after="0"/>
              <w:ind w:left="135"/>
              <w:jc w:val="left"/>
            </w:pPr>
            <w:r>
              <w:rPr>
                <w:rFonts w:ascii="Times New Roman" w:hAnsi="Times New Roman"/>
                <w:b w:val="0"/>
                <w:i w:val="0"/>
                <w:color w:val="000000"/>
                <w:sz w:val="24"/>
              </w:rPr>
              <w:t>Развитие индустриального общества в первой половине XIX в.: экономика, социальные отношения, политические процессы</w:t>
            </w:r>
          </w:p>
        </w:tc>
        <w:tc>
          <w:tcPr>
            <w:tcW w:w="981" w:type="dxa"/>
            <w:tcMar>
              <w:top w:w="50" w:type="dxa"/>
              <w:left w:w="100" w:type="dxa"/>
            </w:tcMar>
            <w:vAlign w:val="center"/>
          </w:tcPr>
          <w:p w14:paraId="507C24D1">
            <w:pPr>
              <w:spacing w:before="0" w:after="0" w:line="276" w:lineRule="auto"/>
              <w:ind w:left="135"/>
              <w:jc w:val="center"/>
            </w:pPr>
            <w:r>
              <w:rPr>
                <w:rFonts w:ascii="Times New Roman" w:hAnsi="Times New Roman"/>
                <w:b w:val="0"/>
                <w:i w:val="0"/>
                <w:color w:val="000000"/>
                <w:sz w:val="24"/>
              </w:rPr>
              <w:t xml:space="preserve"> 2 </w:t>
            </w:r>
          </w:p>
        </w:tc>
        <w:tc>
          <w:tcPr>
            <w:tcW w:w="1703" w:type="dxa"/>
            <w:tcMar>
              <w:top w:w="50" w:type="dxa"/>
              <w:left w:w="100" w:type="dxa"/>
            </w:tcMar>
            <w:vAlign w:val="center"/>
          </w:tcPr>
          <w:p w14:paraId="6A8EC5C5">
            <w:pPr>
              <w:spacing w:before="0" w:after="0" w:line="276" w:lineRule="auto"/>
              <w:ind w:left="135"/>
              <w:jc w:val="center"/>
            </w:pPr>
          </w:p>
        </w:tc>
        <w:tc>
          <w:tcPr>
            <w:tcW w:w="1791" w:type="dxa"/>
            <w:tcMar>
              <w:top w:w="50" w:type="dxa"/>
              <w:left w:w="100" w:type="dxa"/>
            </w:tcMar>
            <w:vAlign w:val="center"/>
          </w:tcPr>
          <w:p w14:paraId="13DA40B8">
            <w:pPr>
              <w:spacing w:before="0" w:after="0" w:line="276" w:lineRule="auto"/>
              <w:ind w:left="135"/>
              <w:jc w:val="center"/>
            </w:pPr>
          </w:p>
        </w:tc>
        <w:tc>
          <w:tcPr>
            <w:tcW w:w="2657" w:type="dxa"/>
            <w:tcMar>
              <w:top w:w="50" w:type="dxa"/>
              <w:left w:w="100" w:type="dxa"/>
            </w:tcMar>
            <w:vAlign w:val="center"/>
          </w:tcPr>
          <w:p w14:paraId="75B9D71C">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"https://m.edsoo.ru/7f41adc0" \h </w:instrText>
            </w:r>
            <w:r>
              <w:fldChar w:fldCharType="separate"/>
            </w:r>
            <w:r>
              <w:rPr>
                <w:rFonts w:ascii="Times New Roman" w:hAnsi="Times New Roman"/>
                <w:b w:val="0"/>
                <w:i w:val="0"/>
                <w:color w:val="0000FF"/>
                <w:sz w:val="22"/>
                <w:u w:val="single"/>
              </w:rPr>
              <w:t>https://m.edsoo.ru/7f41adc0</w:t>
            </w:r>
            <w:r>
              <w:rPr>
                <w:rFonts w:ascii="Times New Roman" w:hAnsi="Times New Roman"/>
                <w:b w:val="0"/>
                <w:i w:val="0"/>
                <w:color w:val="0000FF"/>
                <w:sz w:val="22"/>
                <w:u w:val="single"/>
              </w:rPr>
              <w:fldChar w:fldCharType="end"/>
            </w:r>
          </w:p>
        </w:tc>
      </w:tr>
      <w:tr w14:paraId="21B997C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6B51E12E">
            <w:pPr>
              <w:spacing w:before="0" w:after="0"/>
              <w:ind w:left="0"/>
              <w:jc w:val="left"/>
            </w:pPr>
            <w:r>
              <w:rPr>
                <w:rFonts w:ascii="Times New Roman" w:hAnsi="Times New Roman"/>
                <w:b w:val="0"/>
                <w:i w:val="0"/>
                <w:color w:val="000000"/>
                <w:sz w:val="24"/>
              </w:rPr>
              <w:t>1.4</w:t>
            </w:r>
          </w:p>
        </w:tc>
        <w:tc>
          <w:tcPr>
            <w:tcW w:w="2816" w:type="dxa"/>
            <w:tcMar>
              <w:top w:w="50" w:type="dxa"/>
              <w:left w:w="100" w:type="dxa"/>
            </w:tcMar>
            <w:vAlign w:val="center"/>
          </w:tcPr>
          <w:p w14:paraId="692C561D">
            <w:pPr>
              <w:spacing w:before="0" w:after="0"/>
              <w:ind w:left="135"/>
              <w:jc w:val="left"/>
            </w:pPr>
            <w:r>
              <w:rPr>
                <w:rFonts w:ascii="Times New Roman" w:hAnsi="Times New Roman"/>
                <w:b w:val="0"/>
                <w:i w:val="0"/>
                <w:color w:val="000000"/>
                <w:sz w:val="24"/>
              </w:rPr>
              <w:t>Политическое развитие европейских стран в 1815—1840-е гг.</w:t>
            </w:r>
          </w:p>
        </w:tc>
        <w:tc>
          <w:tcPr>
            <w:tcW w:w="981" w:type="dxa"/>
            <w:tcMar>
              <w:top w:w="50" w:type="dxa"/>
              <w:left w:w="100" w:type="dxa"/>
            </w:tcMar>
            <w:vAlign w:val="center"/>
          </w:tcPr>
          <w:p w14:paraId="178E46B1">
            <w:pPr>
              <w:spacing w:before="0" w:after="0" w:line="276" w:lineRule="auto"/>
              <w:ind w:left="135"/>
              <w:jc w:val="center"/>
            </w:pPr>
            <w:r>
              <w:rPr>
                <w:rFonts w:ascii="Times New Roman" w:hAnsi="Times New Roman"/>
                <w:b w:val="0"/>
                <w:i w:val="0"/>
                <w:color w:val="000000"/>
                <w:sz w:val="24"/>
              </w:rPr>
              <w:t xml:space="preserve"> 2 </w:t>
            </w:r>
          </w:p>
        </w:tc>
        <w:tc>
          <w:tcPr>
            <w:tcW w:w="1703" w:type="dxa"/>
            <w:tcMar>
              <w:top w:w="50" w:type="dxa"/>
              <w:left w:w="100" w:type="dxa"/>
            </w:tcMar>
            <w:vAlign w:val="center"/>
          </w:tcPr>
          <w:p w14:paraId="7ABD9D42">
            <w:pPr>
              <w:spacing w:before="0" w:after="0" w:line="276" w:lineRule="auto"/>
              <w:ind w:left="135"/>
              <w:jc w:val="center"/>
            </w:pPr>
          </w:p>
        </w:tc>
        <w:tc>
          <w:tcPr>
            <w:tcW w:w="1791" w:type="dxa"/>
            <w:tcMar>
              <w:top w:w="50" w:type="dxa"/>
              <w:left w:w="100" w:type="dxa"/>
            </w:tcMar>
            <w:vAlign w:val="center"/>
          </w:tcPr>
          <w:p w14:paraId="17BEB9B9">
            <w:pPr>
              <w:spacing w:before="0" w:after="0" w:line="276" w:lineRule="auto"/>
              <w:ind w:left="135"/>
              <w:jc w:val="center"/>
            </w:pPr>
          </w:p>
        </w:tc>
        <w:tc>
          <w:tcPr>
            <w:tcW w:w="2657" w:type="dxa"/>
            <w:tcMar>
              <w:top w:w="50" w:type="dxa"/>
              <w:left w:w="100" w:type="dxa"/>
            </w:tcMar>
            <w:vAlign w:val="center"/>
          </w:tcPr>
          <w:p w14:paraId="1208638E">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"https://m.edsoo.ru/7f41adc0" \h </w:instrText>
            </w:r>
            <w:r>
              <w:fldChar w:fldCharType="separate"/>
            </w:r>
            <w:r>
              <w:rPr>
                <w:rFonts w:ascii="Times New Roman" w:hAnsi="Times New Roman"/>
                <w:b w:val="0"/>
                <w:i w:val="0"/>
                <w:color w:val="0000FF"/>
                <w:sz w:val="22"/>
                <w:u w:val="single"/>
              </w:rPr>
              <w:t>https://m.edsoo.ru/7f41adc0</w:t>
            </w:r>
            <w:r>
              <w:rPr>
                <w:rFonts w:ascii="Times New Roman" w:hAnsi="Times New Roman"/>
                <w:b w:val="0"/>
                <w:i w:val="0"/>
                <w:color w:val="0000FF"/>
                <w:sz w:val="22"/>
                <w:u w:val="single"/>
              </w:rPr>
              <w:fldChar w:fldCharType="end"/>
            </w:r>
          </w:p>
        </w:tc>
      </w:tr>
      <w:tr w14:paraId="5683A8C9">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65AECBA6">
            <w:pPr>
              <w:spacing w:before="0" w:after="0"/>
              <w:ind w:left="0"/>
              <w:jc w:val="left"/>
            </w:pPr>
            <w:r>
              <w:rPr>
                <w:rFonts w:ascii="Times New Roman" w:hAnsi="Times New Roman"/>
                <w:b w:val="0"/>
                <w:i w:val="0"/>
                <w:color w:val="000000"/>
                <w:sz w:val="24"/>
              </w:rPr>
              <w:t>1.5</w:t>
            </w:r>
          </w:p>
        </w:tc>
        <w:tc>
          <w:tcPr>
            <w:tcW w:w="2816" w:type="dxa"/>
            <w:tcMar>
              <w:top w:w="50" w:type="dxa"/>
              <w:left w:w="100" w:type="dxa"/>
            </w:tcMar>
            <w:vAlign w:val="center"/>
          </w:tcPr>
          <w:p w14:paraId="729451E8">
            <w:pPr>
              <w:spacing w:before="0" w:after="0"/>
              <w:ind w:left="135"/>
              <w:jc w:val="left"/>
            </w:pPr>
            <w:r>
              <w:rPr>
                <w:rFonts w:ascii="Times New Roman" w:hAnsi="Times New Roman"/>
                <w:b w:val="0"/>
                <w:i w:val="0"/>
                <w:color w:val="000000"/>
                <w:sz w:val="24"/>
              </w:rPr>
              <w:t>Страны Европы и Северной Америки в середине XIX - начале XX в.</w:t>
            </w:r>
          </w:p>
        </w:tc>
        <w:tc>
          <w:tcPr>
            <w:tcW w:w="981" w:type="dxa"/>
            <w:tcMar>
              <w:top w:w="50" w:type="dxa"/>
              <w:left w:w="100" w:type="dxa"/>
            </w:tcMar>
            <w:vAlign w:val="center"/>
          </w:tcPr>
          <w:p w14:paraId="648C8CC5">
            <w:pPr>
              <w:spacing w:before="0" w:after="0" w:line="276" w:lineRule="auto"/>
              <w:ind w:left="135"/>
              <w:jc w:val="center"/>
            </w:pPr>
            <w:r>
              <w:rPr>
                <w:rFonts w:ascii="Times New Roman" w:hAnsi="Times New Roman"/>
                <w:b w:val="0"/>
                <w:i w:val="0"/>
                <w:color w:val="000000"/>
                <w:sz w:val="24"/>
              </w:rPr>
              <w:t xml:space="preserve"> 6 </w:t>
            </w:r>
          </w:p>
        </w:tc>
        <w:tc>
          <w:tcPr>
            <w:tcW w:w="1703" w:type="dxa"/>
            <w:tcMar>
              <w:top w:w="50" w:type="dxa"/>
              <w:left w:w="100" w:type="dxa"/>
            </w:tcMar>
            <w:vAlign w:val="center"/>
          </w:tcPr>
          <w:p w14:paraId="06D69CBD">
            <w:pPr>
              <w:spacing w:before="0" w:after="0" w:line="276" w:lineRule="auto"/>
              <w:ind w:left="135"/>
              <w:jc w:val="center"/>
            </w:pPr>
          </w:p>
        </w:tc>
        <w:tc>
          <w:tcPr>
            <w:tcW w:w="1791" w:type="dxa"/>
            <w:tcMar>
              <w:top w:w="50" w:type="dxa"/>
              <w:left w:w="100" w:type="dxa"/>
            </w:tcMar>
            <w:vAlign w:val="center"/>
          </w:tcPr>
          <w:p w14:paraId="1B25B55E">
            <w:pPr>
              <w:spacing w:before="0" w:after="0" w:line="276" w:lineRule="auto"/>
              <w:ind w:left="135"/>
              <w:jc w:val="center"/>
            </w:pPr>
          </w:p>
        </w:tc>
        <w:tc>
          <w:tcPr>
            <w:tcW w:w="2657" w:type="dxa"/>
            <w:tcMar>
              <w:top w:w="50" w:type="dxa"/>
              <w:left w:w="100" w:type="dxa"/>
            </w:tcMar>
            <w:vAlign w:val="center"/>
          </w:tcPr>
          <w:p w14:paraId="1A2D75A2">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"https://m.edsoo.ru/7f41adc0" \h </w:instrText>
            </w:r>
            <w:r>
              <w:fldChar w:fldCharType="separate"/>
            </w:r>
            <w:r>
              <w:rPr>
                <w:rFonts w:ascii="Times New Roman" w:hAnsi="Times New Roman"/>
                <w:b w:val="0"/>
                <w:i w:val="0"/>
                <w:color w:val="0000FF"/>
                <w:sz w:val="22"/>
                <w:u w:val="single"/>
              </w:rPr>
              <w:t>https://m.edsoo.ru/7f41adc0</w:t>
            </w:r>
            <w:r>
              <w:rPr>
                <w:rFonts w:ascii="Times New Roman" w:hAnsi="Times New Roman"/>
                <w:b w:val="0"/>
                <w:i w:val="0"/>
                <w:color w:val="0000FF"/>
                <w:sz w:val="22"/>
                <w:u w:val="single"/>
              </w:rPr>
              <w:fldChar w:fldCharType="end"/>
            </w:r>
          </w:p>
        </w:tc>
      </w:tr>
      <w:tr w14:paraId="33FC077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13F85ACB">
            <w:pPr>
              <w:spacing w:before="0" w:after="0"/>
              <w:ind w:left="0"/>
              <w:jc w:val="left"/>
            </w:pPr>
            <w:r>
              <w:rPr>
                <w:rFonts w:ascii="Times New Roman" w:hAnsi="Times New Roman"/>
                <w:b w:val="0"/>
                <w:i w:val="0"/>
                <w:color w:val="000000"/>
                <w:sz w:val="24"/>
              </w:rPr>
              <w:t>1.6</w:t>
            </w:r>
          </w:p>
        </w:tc>
        <w:tc>
          <w:tcPr>
            <w:tcW w:w="2816" w:type="dxa"/>
            <w:tcMar>
              <w:top w:w="50" w:type="dxa"/>
              <w:left w:w="100" w:type="dxa"/>
            </w:tcMar>
            <w:vAlign w:val="center"/>
          </w:tcPr>
          <w:p w14:paraId="3CC7B092">
            <w:pPr>
              <w:spacing w:before="0" w:after="0"/>
              <w:ind w:left="135"/>
              <w:jc w:val="left"/>
            </w:pPr>
            <w:r>
              <w:rPr>
                <w:rFonts w:ascii="Times New Roman" w:hAnsi="Times New Roman"/>
                <w:b w:val="0"/>
                <w:i w:val="0"/>
                <w:color w:val="000000"/>
                <w:sz w:val="24"/>
              </w:rPr>
              <w:t>Страны Латинской Америки в XIX - начале XX в.</w:t>
            </w:r>
          </w:p>
        </w:tc>
        <w:tc>
          <w:tcPr>
            <w:tcW w:w="981" w:type="dxa"/>
            <w:tcMar>
              <w:top w:w="50" w:type="dxa"/>
              <w:left w:w="100" w:type="dxa"/>
            </w:tcMar>
            <w:vAlign w:val="center"/>
          </w:tcPr>
          <w:p w14:paraId="36B049AD">
            <w:pPr>
              <w:spacing w:before="0" w:after="0" w:line="276" w:lineRule="auto"/>
              <w:ind w:left="135"/>
              <w:jc w:val="center"/>
            </w:pPr>
            <w:r>
              <w:rPr>
                <w:rFonts w:ascii="Times New Roman" w:hAnsi="Times New Roman"/>
                <w:b w:val="0"/>
                <w:i w:val="0"/>
                <w:color w:val="000000"/>
                <w:sz w:val="24"/>
              </w:rPr>
              <w:t xml:space="preserve"> 2 </w:t>
            </w:r>
          </w:p>
        </w:tc>
        <w:tc>
          <w:tcPr>
            <w:tcW w:w="1703" w:type="dxa"/>
            <w:tcMar>
              <w:top w:w="50" w:type="dxa"/>
              <w:left w:w="100" w:type="dxa"/>
            </w:tcMar>
            <w:vAlign w:val="center"/>
          </w:tcPr>
          <w:p w14:paraId="42B016B8">
            <w:pPr>
              <w:spacing w:before="0" w:after="0" w:line="276" w:lineRule="auto"/>
              <w:ind w:left="135"/>
              <w:jc w:val="center"/>
            </w:pPr>
          </w:p>
        </w:tc>
        <w:tc>
          <w:tcPr>
            <w:tcW w:w="1791" w:type="dxa"/>
            <w:tcMar>
              <w:top w:w="50" w:type="dxa"/>
              <w:left w:w="100" w:type="dxa"/>
            </w:tcMar>
            <w:vAlign w:val="center"/>
          </w:tcPr>
          <w:p w14:paraId="2A7FC3EC">
            <w:pPr>
              <w:spacing w:before="0" w:after="0" w:line="276" w:lineRule="auto"/>
              <w:ind w:left="135"/>
              <w:jc w:val="center"/>
            </w:pPr>
          </w:p>
        </w:tc>
        <w:tc>
          <w:tcPr>
            <w:tcW w:w="2657" w:type="dxa"/>
            <w:tcMar>
              <w:top w:w="50" w:type="dxa"/>
              <w:left w:w="100" w:type="dxa"/>
            </w:tcMar>
            <w:vAlign w:val="center"/>
          </w:tcPr>
          <w:p w14:paraId="20B07CFF">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"https://m.edsoo.ru/7f41adc0" \h </w:instrText>
            </w:r>
            <w:r>
              <w:fldChar w:fldCharType="separate"/>
            </w:r>
            <w:r>
              <w:rPr>
                <w:rFonts w:ascii="Times New Roman" w:hAnsi="Times New Roman"/>
                <w:b w:val="0"/>
                <w:i w:val="0"/>
                <w:color w:val="0000FF"/>
                <w:sz w:val="22"/>
                <w:u w:val="single"/>
              </w:rPr>
              <w:t>https://m.edsoo.ru/7f41adc0</w:t>
            </w:r>
            <w:r>
              <w:rPr>
                <w:rFonts w:ascii="Times New Roman" w:hAnsi="Times New Roman"/>
                <w:b w:val="0"/>
                <w:i w:val="0"/>
                <w:color w:val="0000FF"/>
                <w:sz w:val="22"/>
                <w:u w:val="single"/>
              </w:rPr>
              <w:fldChar w:fldCharType="end"/>
            </w:r>
          </w:p>
        </w:tc>
      </w:tr>
      <w:tr w14:paraId="7E71B1EF">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23312B02">
            <w:pPr>
              <w:spacing w:before="0" w:after="0"/>
              <w:ind w:left="0"/>
              <w:jc w:val="left"/>
            </w:pPr>
            <w:r>
              <w:rPr>
                <w:rFonts w:ascii="Times New Roman" w:hAnsi="Times New Roman"/>
                <w:b w:val="0"/>
                <w:i w:val="0"/>
                <w:color w:val="000000"/>
                <w:sz w:val="24"/>
              </w:rPr>
              <w:t>1.7</w:t>
            </w:r>
          </w:p>
        </w:tc>
        <w:tc>
          <w:tcPr>
            <w:tcW w:w="2816" w:type="dxa"/>
            <w:tcMar>
              <w:top w:w="50" w:type="dxa"/>
              <w:left w:w="100" w:type="dxa"/>
            </w:tcMar>
            <w:vAlign w:val="center"/>
          </w:tcPr>
          <w:p w14:paraId="45B255ED">
            <w:pPr>
              <w:spacing w:before="0" w:after="0"/>
              <w:ind w:left="135"/>
              <w:jc w:val="left"/>
            </w:pPr>
            <w:r>
              <w:rPr>
                <w:rFonts w:ascii="Times New Roman" w:hAnsi="Times New Roman"/>
                <w:b w:val="0"/>
                <w:i w:val="0"/>
                <w:color w:val="000000"/>
                <w:sz w:val="24"/>
              </w:rPr>
              <w:t>Страны Азии в XIX - начале XX века</w:t>
            </w:r>
          </w:p>
        </w:tc>
        <w:tc>
          <w:tcPr>
            <w:tcW w:w="981" w:type="dxa"/>
            <w:tcMar>
              <w:top w:w="50" w:type="dxa"/>
              <w:left w:w="100" w:type="dxa"/>
            </w:tcMar>
            <w:vAlign w:val="center"/>
          </w:tcPr>
          <w:p w14:paraId="5A6C63EF">
            <w:pPr>
              <w:spacing w:before="0" w:after="0" w:line="276" w:lineRule="auto"/>
              <w:ind w:left="135"/>
              <w:jc w:val="center"/>
            </w:pPr>
            <w:r>
              <w:rPr>
                <w:rFonts w:ascii="Times New Roman" w:hAnsi="Times New Roman"/>
                <w:b w:val="0"/>
                <w:i w:val="0"/>
                <w:color w:val="000000"/>
                <w:sz w:val="24"/>
              </w:rPr>
              <w:t xml:space="preserve"> 3 </w:t>
            </w:r>
          </w:p>
        </w:tc>
        <w:tc>
          <w:tcPr>
            <w:tcW w:w="1703" w:type="dxa"/>
            <w:tcMar>
              <w:top w:w="50" w:type="dxa"/>
              <w:left w:w="100" w:type="dxa"/>
            </w:tcMar>
            <w:vAlign w:val="center"/>
          </w:tcPr>
          <w:p w14:paraId="34383D56">
            <w:pPr>
              <w:spacing w:before="0" w:after="0" w:line="276" w:lineRule="auto"/>
              <w:ind w:left="135"/>
              <w:jc w:val="center"/>
            </w:pPr>
          </w:p>
        </w:tc>
        <w:tc>
          <w:tcPr>
            <w:tcW w:w="1791" w:type="dxa"/>
            <w:tcMar>
              <w:top w:w="50" w:type="dxa"/>
              <w:left w:w="100" w:type="dxa"/>
            </w:tcMar>
            <w:vAlign w:val="center"/>
          </w:tcPr>
          <w:p w14:paraId="4E68491C">
            <w:pPr>
              <w:spacing w:before="0" w:after="0" w:line="276" w:lineRule="auto"/>
              <w:ind w:left="135"/>
              <w:jc w:val="center"/>
            </w:pPr>
          </w:p>
        </w:tc>
        <w:tc>
          <w:tcPr>
            <w:tcW w:w="2657" w:type="dxa"/>
            <w:tcMar>
              <w:top w:w="50" w:type="dxa"/>
              <w:left w:w="100" w:type="dxa"/>
            </w:tcMar>
            <w:vAlign w:val="center"/>
          </w:tcPr>
          <w:p w14:paraId="00DFBC20">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"https://m.edsoo.ru/7f41adc0" \h </w:instrText>
            </w:r>
            <w:r>
              <w:fldChar w:fldCharType="separate"/>
            </w:r>
            <w:r>
              <w:rPr>
                <w:rFonts w:ascii="Times New Roman" w:hAnsi="Times New Roman"/>
                <w:b w:val="0"/>
                <w:i w:val="0"/>
                <w:color w:val="0000FF"/>
                <w:sz w:val="22"/>
                <w:u w:val="single"/>
              </w:rPr>
              <w:t>https://m.edsoo.ru/7f41adc0</w:t>
            </w:r>
            <w:r>
              <w:rPr>
                <w:rFonts w:ascii="Times New Roman" w:hAnsi="Times New Roman"/>
                <w:b w:val="0"/>
                <w:i w:val="0"/>
                <w:color w:val="0000FF"/>
                <w:sz w:val="22"/>
                <w:u w:val="single"/>
              </w:rPr>
              <w:fldChar w:fldCharType="end"/>
            </w:r>
          </w:p>
        </w:tc>
      </w:tr>
      <w:tr w14:paraId="5747028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0EF47768">
            <w:pPr>
              <w:spacing w:before="0" w:after="0"/>
              <w:ind w:left="0"/>
              <w:jc w:val="left"/>
            </w:pPr>
            <w:r>
              <w:rPr>
                <w:rFonts w:ascii="Times New Roman" w:hAnsi="Times New Roman"/>
                <w:b w:val="0"/>
                <w:i w:val="0"/>
                <w:color w:val="000000"/>
                <w:sz w:val="24"/>
              </w:rPr>
              <w:t>1.8</w:t>
            </w:r>
          </w:p>
        </w:tc>
        <w:tc>
          <w:tcPr>
            <w:tcW w:w="2816" w:type="dxa"/>
            <w:tcMar>
              <w:top w:w="50" w:type="dxa"/>
              <w:left w:w="100" w:type="dxa"/>
            </w:tcMar>
            <w:vAlign w:val="center"/>
          </w:tcPr>
          <w:p w14:paraId="6824D27B">
            <w:pPr>
              <w:spacing w:before="0" w:after="0"/>
              <w:ind w:left="135"/>
              <w:jc w:val="left"/>
            </w:pPr>
            <w:r>
              <w:rPr>
                <w:rFonts w:ascii="Times New Roman" w:hAnsi="Times New Roman"/>
                <w:b w:val="0"/>
                <w:i w:val="0"/>
                <w:color w:val="000000"/>
                <w:sz w:val="24"/>
              </w:rPr>
              <w:t>Народы Африки в ХIХ — начале ХХ в.</w:t>
            </w:r>
          </w:p>
        </w:tc>
        <w:tc>
          <w:tcPr>
            <w:tcW w:w="981" w:type="dxa"/>
            <w:tcMar>
              <w:top w:w="50" w:type="dxa"/>
              <w:left w:w="100" w:type="dxa"/>
            </w:tcMar>
            <w:vAlign w:val="center"/>
          </w:tcPr>
          <w:p w14:paraId="172A2925">
            <w:pPr>
              <w:spacing w:before="0" w:after="0" w:line="276" w:lineRule="auto"/>
              <w:ind w:left="135"/>
              <w:jc w:val="center"/>
            </w:pPr>
            <w:r>
              <w:rPr>
                <w:rFonts w:ascii="Times New Roman" w:hAnsi="Times New Roman"/>
                <w:b w:val="0"/>
                <w:i w:val="0"/>
                <w:color w:val="000000"/>
                <w:sz w:val="24"/>
              </w:rPr>
              <w:t xml:space="preserve"> 1 </w:t>
            </w:r>
          </w:p>
        </w:tc>
        <w:tc>
          <w:tcPr>
            <w:tcW w:w="1703" w:type="dxa"/>
            <w:tcMar>
              <w:top w:w="50" w:type="dxa"/>
              <w:left w:w="100" w:type="dxa"/>
            </w:tcMar>
            <w:vAlign w:val="center"/>
          </w:tcPr>
          <w:p w14:paraId="499CD669">
            <w:pPr>
              <w:spacing w:before="0" w:after="0" w:line="276" w:lineRule="auto"/>
              <w:ind w:left="135"/>
              <w:jc w:val="center"/>
            </w:pPr>
          </w:p>
        </w:tc>
        <w:tc>
          <w:tcPr>
            <w:tcW w:w="1791" w:type="dxa"/>
            <w:tcMar>
              <w:top w:w="50" w:type="dxa"/>
              <w:left w:w="100" w:type="dxa"/>
            </w:tcMar>
            <w:vAlign w:val="center"/>
          </w:tcPr>
          <w:p w14:paraId="4C437942">
            <w:pPr>
              <w:spacing w:before="0" w:after="0" w:line="276" w:lineRule="auto"/>
              <w:ind w:left="135"/>
              <w:jc w:val="center"/>
            </w:pPr>
          </w:p>
        </w:tc>
        <w:tc>
          <w:tcPr>
            <w:tcW w:w="2657" w:type="dxa"/>
            <w:tcMar>
              <w:top w:w="50" w:type="dxa"/>
              <w:left w:w="100" w:type="dxa"/>
            </w:tcMar>
            <w:vAlign w:val="center"/>
          </w:tcPr>
          <w:p w14:paraId="68C142E7">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"https://m.edsoo.ru/7f41adc0" \h </w:instrText>
            </w:r>
            <w:r>
              <w:fldChar w:fldCharType="separate"/>
            </w:r>
            <w:r>
              <w:rPr>
                <w:rFonts w:ascii="Times New Roman" w:hAnsi="Times New Roman"/>
                <w:b w:val="0"/>
                <w:i w:val="0"/>
                <w:color w:val="0000FF"/>
                <w:sz w:val="22"/>
                <w:u w:val="single"/>
              </w:rPr>
              <w:t>https://m.edsoo.ru/7f41adc0</w:t>
            </w:r>
            <w:r>
              <w:rPr>
                <w:rFonts w:ascii="Times New Roman" w:hAnsi="Times New Roman"/>
                <w:b w:val="0"/>
                <w:i w:val="0"/>
                <w:color w:val="0000FF"/>
                <w:sz w:val="22"/>
                <w:u w:val="single"/>
              </w:rPr>
              <w:fldChar w:fldCharType="end"/>
            </w:r>
          </w:p>
        </w:tc>
      </w:tr>
      <w:tr w14:paraId="7404B07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4AFEA832">
            <w:pPr>
              <w:spacing w:before="0" w:after="0"/>
              <w:ind w:left="0"/>
              <w:jc w:val="left"/>
            </w:pPr>
            <w:r>
              <w:rPr>
                <w:rFonts w:ascii="Times New Roman" w:hAnsi="Times New Roman"/>
                <w:b w:val="0"/>
                <w:i w:val="0"/>
                <w:color w:val="000000"/>
                <w:sz w:val="24"/>
              </w:rPr>
              <w:t>1.9</w:t>
            </w:r>
          </w:p>
        </w:tc>
        <w:tc>
          <w:tcPr>
            <w:tcW w:w="2816" w:type="dxa"/>
            <w:tcMar>
              <w:top w:w="50" w:type="dxa"/>
              <w:left w:w="100" w:type="dxa"/>
            </w:tcMar>
            <w:vAlign w:val="center"/>
          </w:tcPr>
          <w:p w14:paraId="562544BB">
            <w:pPr>
              <w:spacing w:before="0" w:after="0"/>
              <w:ind w:left="135"/>
              <w:jc w:val="left"/>
            </w:pPr>
            <w:r>
              <w:rPr>
                <w:rFonts w:ascii="Times New Roman" w:hAnsi="Times New Roman"/>
                <w:b w:val="0"/>
                <w:i w:val="0"/>
                <w:color w:val="000000"/>
                <w:sz w:val="24"/>
              </w:rPr>
              <w:t>Развитие культуры в XIX — начале ХХ в.</w:t>
            </w:r>
          </w:p>
        </w:tc>
        <w:tc>
          <w:tcPr>
            <w:tcW w:w="981" w:type="dxa"/>
            <w:tcMar>
              <w:top w:w="50" w:type="dxa"/>
              <w:left w:w="100" w:type="dxa"/>
            </w:tcMar>
            <w:vAlign w:val="center"/>
          </w:tcPr>
          <w:p w14:paraId="7BF9C78B">
            <w:pPr>
              <w:spacing w:before="0" w:after="0" w:line="276" w:lineRule="auto"/>
              <w:ind w:left="135"/>
              <w:jc w:val="center"/>
            </w:pPr>
            <w:r>
              <w:rPr>
                <w:rFonts w:ascii="Times New Roman" w:hAnsi="Times New Roman"/>
                <w:b w:val="0"/>
                <w:i w:val="0"/>
                <w:color w:val="000000"/>
                <w:sz w:val="24"/>
              </w:rPr>
              <w:t xml:space="preserve"> 2 </w:t>
            </w:r>
          </w:p>
        </w:tc>
        <w:tc>
          <w:tcPr>
            <w:tcW w:w="1703" w:type="dxa"/>
            <w:tcMar>
              <w:top w:w="50" w:type="dxa"/>
              <w:left w:w="100" w:type="dxa"/>
            </w:tcMar>
            <w:vAlign w:val="center"/>
          </w:tcPr>
          <w:p w14:paraId="77C536EB">
            <w:pPr>
              <w:spacing w:before="0" w:after="0" w:line="276" w:lineRule="auto"/>
              <w:ind w:left="135"/>
              <w:jc w:val="center"/>
            </w:pPr>
          </w:p>
        </w:tc>
        <w:tc>
          <w:tcPr>
            <w:tcW w:w="1791" w:type="dxa"/>
            <w:tcMar>
              <w:top w:w="50" w:type="dxa"/>
              <w:left w:w="100" w:type="dxa"/>
            </w:tcMar>
            <w:vAlign w:val="center"/>
          </w:tcPr>
          <w:p w14:paraId="09627595">
            <w:pPr>
              <w:spacing w:before="0" w:after="0" w:line="276" w:lineRule="auto"/>
              <w:ind w:left="135"/>
              <w:jc w:val="center"/>
            </w:pPr>
          </w:p>
        </w:tc>
        <w:tc>
          <w:tcPr>
            <w:tcW w:w="2657" w:type="dxa"/>
            <w:tcMar>
              <w:top w:w="50" w:type="dxa"/>
              <w:left w:w="100" w:type="dxa"/>
            </w:tcMar>
            <w:vAlign w:val="center"/>
          </w:tcPr>
          <w:p w14:paraId="53B1F131">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"https://m.edsoo.ru/7f41adc0" \h </w:instrText>
            </w:r>
            <w:r>
              <w:fldChar w:fldCharType="separate"/>
            </w:r>
            <w:r>
              <w:rPr>
                <w:rFonts w:ascii="Times New Roman" w:hAnsi="Times New Roman"/>
                <w:b w:val="0"/>
                <w:i w:val="0"/>
                <w:color w:val="0000FF"/>
                <w:sz w:val="22"/>
                <w:u w:val="single"/>
              </w:rPr>
              <w:t>https://m.edsoo.ru/7f41adc0</w:t>
            </w:r>
            <w:r>
              <w:rPr>
                <w:rFonts w:ascii="Times New Roman" w:hAnsi="Times New Roman"/>
                <w:b w:val="0"/>
                <w:i w:val="0"/>
                <w:color w:val="0000FF"/>
                <w:sz w:val="22"/>
                <w:u w:val="single"/>
              </w:rPr>
              <w:fldChar w:fldCharType="end"/>
            </w:r>
          </w:p>
        </w:tc>
      </w:tr>
      <w:tr w14:paraId="42CBEEF5">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6CC242F1">
            <w:pPr>
              <w:spacing w:before="0" w:after="0"/>
              <w:ind w:left="0"/>
              <w:jc w:val="left"/>
            </w:pPr>
            <w:r>
              <w:rPr>
                <w:rFonts w:ascii="Times New Roman" w:hAnsi="Times New Roman"/>
                <w:b w:val="0"/>
                <w:i w:val="0"/>
                <w:color w:val="000000"/>
                <w:sz w:val="24"/>
              </w:rPr>
              <w:t>1.10</w:t>
            </w:r>
          </w:p>
        </w:tc>
        <w:tc>
          <w:tcPr>
            <w:tcW w:w="2816" w:type="dxa"/>
            <w:tcMar>
              <w:top w:w="50" w:type="dxa"/>
              <w:left w:w="100" w:type="dxa"/>
            </w:tcMar>
            <w:vAlign w:val="center"/>
          </w:tcPr>
          <w:p w14:paraId="77F0EFDE">
            <w:pPr>
              <w:spacing w:before="0" w:after="0"/>
              <w:ind w:left="135"/>
              <w:jc w:val="left"/>
            </w:pPr>
            <w:r>
              <w:rPr>
                <w:rFonts w:ascii="Times New Roman" w:hAnsi="Times New Roman"/>
                <w:b w:val="0"/>
                <w:i w:val="0"/>
                <w:color w:val="000000"/>
                <w:sz w:val="24"/>
              </w:rPr>
              <w:t>Международные отношения в XIX - начале XX в.</w:t>
            </w:r>
          </w:p>
        </w:tc>
        <w:tc>
          <w:tcPr>
            <w:tcW w:w="981" w:type="dxa"/>
            <w:tcMar>
              <w:top w:w="50" w:type="dxa"/>
              <w:left w:w="100" w:type="dxa"/>
            </w:tcMar>
            <w:vAlign w:val="center"/>
          </w:tcPr>
          <w:p w14:paraId="240AC164">
            <w:pPr>
              <w:spacing w:before="0" w:after="0" w:line="276" w:lineRule="auto"/>
              <w:ind w:left="135"/>
              <w:jc w:val="center"/>
            </w:pPr>
            <w:r>
              <w:rPr>
                <w:rFonts w:ascii="Times New Roman" w:hAnsi="Times New Roman"/>
                <w:b w:val="0"/>
                <w:i w:val="0"/>
                <w:color w:val="000000"/>
                <w:sz w:val="24"/>
              </w:rPr>
              <w:t xml:space="preserve"> 1 </w:t>
            </w:r>
          </w:p>
        </w:tc>
        <w:tc>
          <w:tcPr>
            <w:tcW w:w="1703" w:type="dxa"/>
            <w:tcMar>
              <w:top w:w="50" w:type="dxa"/>
              <w:left w:w="100" w:type="dxa"/>
            </w:tcMar>
            <w:vAlign w:val="center"/>
          </w:tcPr>
          <w:p w14:paraId="0AEA0D60">
            <w:pPr>
              <w:spacing w:before="0" w:after="0" w:line="276" w:lineRule="auto"/>
              <w:ind w:left="135"/>
              <w:jc w:val="center"/>
            </w:pPr>
          </w:p>
        </w:tc>
        <w:tc>
          <w:tcPr>
            <w:tcW w:w="1791" w:type="dxa"/>
            <w:tcMar>
              <w:top w:w="50" w:type="dxa"/>
              <w:left w:w="100" w:type="dxa"/>
            </w:tcMar>
            <w:vAlign w:val="center"/>
          </w:tcPr>
          <w:p w14:paraId="517F73CA">
            <w:pPr>
              <w:spacing w:before="0" w:after="0" w:line="276" w:lineRule="auto"/>
              <w:ind w:left="135"/>
              <w:jc w:val="center"/>
            </w:pPr>
          </w:p>
        </w:tc>
        <w:tc>
          <w:tcPr>
            <w:tcW w:w="2657" w:type="dxa"/>
            <w:tcMar>
              <w:top w:w="50" w:type="dxa"/>
              <w:left w:w="100" w:type="dxa"/>
            </w:tcMar>
            <w:vAlign w:val="center"/>
          </w:tcPr>
          <w:p w14:paraId="46BAC80E">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"https://m.edsoo.ru/7f41adc0" \h </w:instrText>
            </w:r>
            <w:r>
              <w:fldChar w:fldCharType="separate"/>
            </w:r>
            <w:r>
              <w:rPr>
                <w:rFonts w:ascii="Times New Roman" w:hAnsi="Times New Roman"/>
                <w:b w:val="0"/>
                <w:i w:val="0"/>
                <w:color w:val="0000FF"/>
                <w:sz w:val="22"/>
                <w:u w:val="single"/>
              </w:rPr>
              <w:t>https://m.edsoo.ru/7f41adc0</w:t>
            </w:r>
            <w:r>
              <w:rPr>
                <w:rFonts w:ascii="Times New Roman" w:hAnsi="Times New Roman"/>
                <w:b w:val="0"/>
                <w:i w:val="0"/>
                <w:color w:val="0000FF"/>
                <w:sz w:val="22"/>
                <w:u w:val="single"/>
              </w:rPr>
              <w:fldChar w:fldCharType="end"/>
            </w:r>
          </w:p>
        </w:tc>
      </w:tr>
      <w:tr w14:paraId="6233717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7E6B66EA">
            <w:pPr>
              <w:spacing w:before="0" w:after="0"/>
              <w:ind w:left="0"/>
              <w:jc w:val="left"/>
            </w:pPr>
            <w:r>
              <w:rPr>
                <w:rFonts w:ascii="Times New Roman" w:hAnsi="Times New Roman"/>
                <w:b w:val="0"/>
                <w:i w:val="0"/>
                <w:color w:val="000000"/>
                <w:sz w:val="24"/>
              </w:rPr>
              <w:t>1.11</w:t>
            </w:r>
          </w:p>
        </w:tc>
        <w:tc>
          <w:tcPr>
            <w:tcW w:w="2816" w:type="dxa"/>
            <w:tcMar>
              <w:top w:w="50" w:type="dxa"/>
              <w:left w:w="100" w:type="dxa"/>
            </w:tcMar>
            <w:vAlign w:val="center"/>
          </w:tcPr>
          <w:p w14:paraId="22DFDB2F">
            <w:pPr>
              <w:spacing w:before="0" w:after="0"/>
              <w:ind w:left="135"/>
              <w:jc w:val="left"/>
            </w:pPr>
            <w:r>
              <w:rPr>
                <w:rFonts w:ascii="Times New Roman" w:hAnsi="Times New Roman"/>
                <w:b w:val="0"/>
                <w:i w:val="0"/>
                <w:color w:val="000000"/>
                <w:sz w:val="24"/>
              </w:rPr>
              <w:t>Обобщение</w:t>
            </w:r>
          </w:p>
        </w:tc>
        <w:tc>
          <w:tcPr>
            <w:tcW w:w="981" w:type="dxa"/>
            <w:tcMar>
              <w:top w:w="50" w:type="dxa"/>
              <w:left w:w="100" w:type="dxa"/>
            </w:tcMar>
            <w:vAlign w:val="center"/>
          </w:tcPr>
          <w:p w14:paraId="67CBBD0B">
            <w:pPr>
              <w:spacing w:before="0" w:after="0" w:line="276" w:lineRule="auto"/>
              <w:ind w:left="135"/>
              <w:jc w:val="center"/>
            </w:pPr>
            <w:r>
              <w:rPr>
                <w:rFonts w:ascii="Times New Roman" w:hAnsi="Times New Roman"/>
                <w:b w:val="0"/>
                <w:i w:val="0"/>
                <w:color w:val="000000"/>
                <w:sz w:val="24"/>
              </w:rPr>
              <w:t xml:space="preserve"> 1 </w:t>
            </w:r>
          </w:p>
        </w:tc>
        <w:tc>
          <w:tcPr>
            <w:tcW w:w="1703" w:type="dxa"/>
            <w:tcMar>
              <w:top w:w="50" w:type="dxa"/>
              <w:left w:w="100" w:type="dxa"/>
            </w:tcMar>
            <w:vAlign w:val="center"/>
          </w:tcPr>
          <w:p w14:paraId="6E9DA1D2">
            <w:pPr>
              <w:spacing w:before="0" w:after="0" w:line="276" w:lineRule="auto"/>
              <w:ind w:left="135"/>
              <w:jc w:val="center"/>
            </w:pPr>
          </w:p>
        </w:tc>
        <w:tc>
          <w:tcPr>
            <w:tcW w:w="1791" w:type="dxa"/>
            <w:tcMar>
              <w:top w:w="50" w:type="dxa"/>
              <w:left w:w="100" w:type="dxa"/>
            </w:tcMar>
            <w:vAlign w:val="center"/>
          </w:tcPr>
          <w:p w14:paraId="32C0715A">
            <w:pPr>
              <w:spacing w:before="0" w:after="0" w:line="276" w:lineRule="auto"/>
              <w:ind w:left="135"/>
              <w:jc w:val="center"/>
            </w:pPr>
          </w:p>
        </w:tc>
        <w:tc>
          <w:tcPr>
            <w:tcW w:w="2657" w:type="dxa"/>
            <w:tcMar>
              <w:top w:w="50" w:type="dxa"/>
              <w:left w:w="100" w:type="dxa"/>
            </w:tcMar>
            <w:vAlign w:val="center"/>
          </w:tcPr>
          <w:p w14:paraId="7703B2A4">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"https://m.edsoo.ru/7f41adc0" \h </w:instrText>
            </w:r>
            <w:r>
              <w:fldChar w:fldCharType="separate"/>
            </w:r>
            <w:r>
              <w:rPr>
                <w:rFonts w:ascii="Times New Roman" w:hAnsi="Times New Roman"/>
                <w:b w:val="0"/>
                <w:i w:val="0"/>
                <w:color w:val="0000FF"/>
                <w:sz w:val="22"/>
                <w:u w:val="single"/>
              </w:rPr>
              <w:t>https://m.edsoo.ru/7f41adc0</w:t>
            </w:r>
            <w:r>
              <w:rPr>
                <w:rFonts w:ascii="Times New Roman" w:hAnsi="Times New Roman"/>
                <w:b w:val="0"/>
                <w:i w:val="0"/>
                <w:color w:val="0000FF"/>
                <w:sz w:val="22"/>
                <w:u w:val="single"/>
              </w:rPr>
              <w:fldChar w:fldCharType="end"/>
            </w:r>
          </w:p>
        </w:tc>
      </w:tr>
      <w:tr w14:paraId="7F1440E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7A12437D">
            <w:pPr>
              <w:spacing w:before="0" w:after="0"/>
              <w:ind w:left="135"/>
              <w:jc w:val="left"/>
            </w:pPr>
            <w:r>
              <w:rPr>
                <w:rFonts w:ascii="Times New Roman" w:hAnsi="Times New Roman"/>
                <w:b w:val="0"/>
                <w:i w:val="0"/>
                <w:color w:val="000000"/>
                <w:sz w:val="24"/>
              </w:rPr>
              <w:t>Итого по разделу</w:t>
            </w:r>
          </w:p>
        </w:tc>
        <w:tc>
          <w:tcPr>
            <w:tcW w:w="1542" w:type="dxa"/>
            <w:tcMar>
              <w:top w:w="50" w:type="dxa"/>
              <w:left w:w="100" w:type="dxa"/>
            </w:tcMar>
            <w:vAlign w:val="center"/>
          </w:tcPr>
          <w:p w14:paraId="38651EE6">
            <w:pPr>
              <w:spacing w:before="0" w:after="0" w:line="276" w:lineRule="auto"/>
              <w:ind w:left="135"/>
              <w:jc w:val="center"/>
            </w:pPr>
            <w:r>
              <w:rPr>
                <w:rFonts w:ascii="Times New Roman" w:hAnsi="Times New Roman"/>
                <w:b w:val="0"/>
                <w:i w:val="0"/>
                <w:color w:val="000000"/>
                <w:sz w:val="24"/>
              </w:rPr>
              <w:t xml:space="preserve"> 23 </w:t>
            </w:r>
          </w:p>
        </w:tc>
        <w:tc>
          <w:tcPr>
            <w:tcW w:w="0" w:type="auto"/>
            <w:gridSpan w:val="3"/>
            <w:tcMar>
              <w:top w:w="50" w:type="dxa"/>
              <w:left w:w="100" w:type="dxa"/>
            </w:tcMar>
            <w:vAlign w:val="center"/>
          </w:tcPr>
          <w:p w14:paraId="51B8A76B">
            <w:pPr>
              <w:jc w:val="left"/>
            </w:pPr>
          </w:p>
        </w:tc>
      </w:tr>
      <w:tr w14:paraId="28C44CE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393A9087">
            <w:pPr>
              <w:spacing w:before="0" w:after="0"/>
              <w:ind w:left="135"/>
              <w:jc w:val="left"/>
            </w:pPr>
            <w:r>
              <w:rPr>
                <w:rFonts w:ascii="Times New Roman" w:hAnsi="Times New Roman"/>
                <w:b/>
                <w:i w:val="0"/>
                <w:color w:val="000000"/>
                <w:sz w:val="24"/>
              </w:rPr>
              <w:t>Раздел 2.</w:t>
            </w:r>
            <w:r>
              <w:rPr>
                <w:rFonts w:ascii="Times New Roman" w:hAnsi="Times New Roman"/>
                <w:b w:val="0"/>
                <w:i w:val="0"/>
                <w:color w:val="000000"/>
                <w:sz w:val="24"/>
              </w:rPr>
              <w:t xml:space="preserve"> </w:t>
            </w:r>
            <w:r>
              <w:rPr>
                <w:rFonts w:ascii="Times New Roman" w:hAnsi="Times New Roman"/>
                <w:b/>
                <w:i w:val="0"/>
                <w:color w:val="000000"/>
                <w:sz w:val="24"/>
              </w:rPr>
              <w:t>История России. Российская империя в XIX — начале XX в.</w:t>
            </w:r>
          </w:p>
        </w:tc>
      </w:tr>
      <w:tr w14:paraId="0F039AFD">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4B98ADE4">
            <w:pPr>
              <w:spacing w:before="0" w:after="0"/>
              <w:ind w:left="0"/>
              <w:jc w:val="left"/>
            </w:pPr>
            <w:r>
              <w:rPr>
                <w:rFonts w:ascii="Times New Roman" w:hAnsi="Times New Roman"/>
                <w:b w:val="0"/>
                <w:i w:val="0"/>
                <w:color w:val="000000"/>
                <w:sz w:val="24"/>
              </w:rPr>
              <w:t>2.1</w:t>
            </w:r>
          </w:p>
        </w:tc>
        <w:tc>
          <w:tcPr>
            <w:tcW w:w="2816" w:type="dxa"/>
            <w:tcMar>
              <w:top w:w="50" w:type="dxa"/>
              <w:left w:w="100" w:type="dxa"/>
            </w:tcMar>
            <w:vAlign w:val="center"/>
          </w:tcPr>
          <w:p w14:paraId="3E1D100F">
            <w:pPr>
              <w:spacing w:before="0" w:after="0"/>
              <w:ind w:left="135"/>
              <w:jc w:val="left"/>
            </w:pPr>
            <w:r>
              <w:rPr>
                <w:rFonts w:ascii="Times New Roman" w:hAnsi="Times New Roman"/>
                <w:b w:val="0"/>
                <w:i w:val="0"/>
                <w:color w:val="000000"/>
                <w:sz w:val="24"/>
              </w:rPr>
              <w:t>Введение</w:t>
            </w:r>
          </w:p>
        </w:tc>
        <w:tc>
          <w:tcPr>
            <w:tcW w:w="981" w:type="dxa"/>
            <w:tcMar>
              <w:top w:w="50" w:type="dxa"/>
              <w:left w:w="100" w:type="dxa"/>
            </w:tcMar>
            <w:vAlign w:val="center"/>
          </w:tcPr>
          <w:p w14:paraId="5CEECB80">
            <w:pPr>
              <w:spacing w:before="0" w:after="0" w:line="276" w:lineRule="auto"/>
              <w:ind w:left="135"/>
              <w:jc w:val="center"/>
            </w:pPr>
            <w:r>
              <w:rPr>
                <w:rFonts w:ascii="Times New Roman" w:hAnsi="Times New Roman"/>
                <w:b w:val="0"/>
                <w:i w:val="0"/>
                <w:color w:val="000000"/>
                <w:sz w:val="24"/>
              </w:rPr>
              <w:t xml:space="preserve"> 1 </w:t>
            </w:r>
          </w:p>
        </w:tc>
        <w:tc>
          <w:tcPr>
            <w:tcW w:w="1703" w:type="dxa"/>
            <w:tcMar>
              <w:top w:w="50" w:type="dxa"/>
              <w:left w:w="100" w:type="dxa"/>
            </w:tcMar>
            <w:vAlign w:val="center"/>
          </w:tcPr>
          <w:p w14:paraId="5F919555">
            <w:pPr>
              <w:spacing w:before="0" w:after="0" w:line="276" w:lineRule="auto"/>
              <w:ind w:left="135"/>
              <w:jc w:val="center"/>
            </w:pPr>
          </w:p>
        </w:tc>
        <w:tc>
          <w:tcPr>
            <w:tcW w:w="1791" w:type="dxa"/>
            <w:tcMar>
              <w:top w:w="50" w:type="dxa"/>
              <w:left w:w="100" w:type="dxa"/>
            </w:tcMar>
            <w:vAlign w:val="center"/>
          </w:tcPr>
          <w:p w14:paraId="26991981">
            <w:pPr>
              <w:spacing w:before="0" w:after="0" w:line="276" w:lineRule="auto"/>
              <w:ind w:left="135"/>
              <w:jc w:val="center"/>
            </w:pPr>
          </w:p>
        </w:tc>
        <w:tc>
          <w:tcPr>
            <w:tcW w:w="2657" w:type="dxa"/>
            <w:tcMar>
              <w:top w:w="50" w:type="dxa"/>
              <w:left w:w="100" w:type="dxa"/>
            </w:tcMar>
            <w:vAlign w:val="center"/>
          </w:tcPr>
          <w:p w14:paraId="57C352D7">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72C2FF0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6012E378">
            <w:pPr>
              <w:spacing w:before="0" w:after="0"/>
              <w:ind w:left="0"/>
              <w:jc w:val="left"/>
            </w:pPr>
            <w:r>
              <w:rPr>
                <w:rFonts w:ascii="Times New Roman" w:hAnsi="Times New Roman"/>
                <w:b w:val="0"/>
                <w:i w:val="0"/>
                <w:color w:val="000000"/>
                <w:sz w:val="24"/>
              </w:rPr>
              <w:t>2.2</w:t>
            </w:r>
          </w:p>
        </w:tc>
        <w:tc>
          <w:tcPr>
            <w:tcW w:w="2816" w:type="dxa"/>
            <w:tcMar>
              <w:top w:w="50" w:type="dxa"/>
              <w:left w:w="100" w:type="dxa"/>
            </w:tcMar>
            <w:vAlign w:val="center"/>
          </w:tcPr>
          <w:p w14:paraId="1188D761">
            <w:pPr>
              <w:spacing w:before="0" w:after="0"/>
              <w:ind w:left="135"/>
              <w:jc w:val="left"/>
            </w:pPr>
            <w:r>
              <w:rPr>
                <w:rFonts w:ascii="Times New Roman" w:hAnsi="Times New Roman"/>
                <w:b w:val="0"/>
                <w:i w:val="0"/>
                <w:color w:val="000000"/>
                <w:sz w:val="24"/>
              </w:rPr>
              <w:t>Александровская эпоха: государственный либерализм</w:t>
            </w:r>
          </w:p>
        </w:tc>
        <w:tc>
          <w:tcPr>
            <w:tcW w:w="981" w:type="dxa"/>
            <w:tcMar>
              <w:top w:w="50" w:type="dxa"/>
              <w:left w:w="100" w:type="dxa"/>
            </w:tcMar>
            <w:vAlign w:val="center"/>
          </w:tcPr>
          <w:p w14:paraId="5DC9696E">
            <w:pPr>
              <w:spacing w:before="0" w:after="0" w:line="276" w:lineRule="auto"/>
              <w:ind w:left="135"/>
              <w:jc w:val="center"/>
            </w:pPr>
            <w:r>
              <w:rPr>
                <w:rFonts w:ascii="Times New Roman" w:hAnsi="Times New Roman"/>
                <w:b w:val="0"/>
                <w:i w:val="0"/>
                <w:color w:val="000000"/>
                <w:sz w:val="24"/>
              </w:rPr>
              <w:t xml:space="preserve"> 7 </w:t>
            </w:r>
          </w:p>
        </w:tc>
        <w:tc>
          <w:tcPr>
            <w:tcW w:w="1703" w:type="dxa"/>
            <w:tcMar>
              <w:top w:w="50" w:type="dxa"/>
              <w:left w:w="100" w:type="dxa"/>
            </w:tcMar>
            <w:vAlign w:val="center"/>
          </w:tcPr>
          <w:p w14:paraId="17E2DE6F">
            <w:pPr>
              <w:spacing w:before="0" w:after="0" w:line="276" w:lineRule="auto"/>
              <w:ind w:left="135"/>
              <w:jc w:val="center"/>
            </w:pPr>
          </w:p>
        </w:tc>
        <w:tc>
          <w:tcPr>
            <w:tcW w:w="1791" w:type="dxa"/>
            <w:tcMar>
              <w:top w:w="50" w:type="dxa"/>
              <w:left w:w="100" w:type="dxa"/>
            </w:tcMar>
            <w:vAlign w:val="center"/>
          </w:tcPr>
          <w:p w14:paraId="60F4DF87">
            <w:pPr>
              <w:spacing w:before="0" w:after="0" w:line="276" w:lineRule="auto"/>
              <w:ind w:left="135"/>
              <w:jc w:val="center"/>
            </w:pPr>
          </w:p>
        </w:tc>
        <w:tc>
          <w:tcPr>
            <w:tcW w:w="2657" w:type="dxa"/>
            <w:tcMar>
              <w:top w:w="50" w:type="dxa"/>
              <w:left w:w="100" w:type="dxa"/>
            </w:tcMar>
            <w:vAlign w:val="center"/>
          </w:tcPr>
          <w:p w14:paraId="3F56DE89">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4568646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00D6AAAF">
            <w:pPr>
              <w:spacing w:before="0" w:after="0"/>
              <w:ind w:left="0"/>
              <w:jc w:val="left"/>
            </w:pPr>
            <w:r>
              <w:rPr>
                <w:rFonts w:ascii="Times New Roman" w:hAnsi="Times New Roman"/>
                <w:b w:val="0"/>
                <w:i w:val="0"/>
                <w:color w:val="000000"/>
                <w:sz w:val="24"/>
              </w:rPr>
              <w:t>2.3</w:t>
            </w:r>
          </w:p>
        </w:tc>
        <w:tc>
          <w:tcPr>
            <w:tcW w:w="2816" w:type="dxa"/>
            <w:tcMar>
              <w:top w:w="50" w:type="dxa"/>
              <w:left w:w="100" w:type="dxa"/>
            </w:tcMar>
            <w:vAlign w:val="center"/>
          </w:tcPr>
          <w:p w14:paraId="47E50781">
            <w:pPr>
              <w:spacing w:before="0" w:after="0"/>
              <w:ind w:left="135"/>
              <w:jc w:val="left"/>
            </w:pPr>
            <w:r>
              <w:rPr>
                <w:rFonts w:ascii="Times New Roman" w:hAnsi="Times New Roman"/>
                <w:b w:val="0"/>
                <w:i w:val="0"/>
                <w:color w:val="000000"/>
                <w:sz w:val="24"/>
              </w:rPr>
              <w:t>Николаевское самодержавие: государственный консерватизм</w:t>
            </w:r>
          </w:p>
        </w:tc>
        <w:tc>
          <w:tcPr>
            <w:tcW w:w="981" w:type="dxa"/>
            <w:tcMar>
              <w:top w:w="50" w:type="dxa"/>
              <w:left w:w="100" w:type="dxa"/>
            </w:tcMar>
            <w:vAlign w:val="center"/>
          </w:tcPr>
          <w:p w14:paraId="084BFE7A">
            <w:pPr>
              <w:spacing w:before="0" w:after="0" w:line="276" w:lineRule="auto"/>
              <w:ind w:left="135"/>
              <w:jc w:val="center"/>
            </w:pPr>
            <w:r>
              <w:rPr>
                <w:rFonts w:ascii="Times New Roman" w:hAnsi="Times New Roman"/>
                <w:b w:val="0"/>
                <w:i w:val="0"/>
                <w:color w:val="000000"/>
                <w:sz w:val="24"/>
              </w:rPr>
              <w:t xml:space="preserve"> 5 </w:t>
            </w:r>
          </w:p>
        </w:tc>
        <w:tc>
          <w:tcPr>
            <w:tcW w:w="1703" w:type="dxa"/>
            <w:tcMar>
              <w:top w:w="50" w:type="dxa"/>
              <w:left w:w="100" w:type="dxa"/>
            </w:tcMar>
            <w:vAlign w:val="center"/>
          </w:tcPr>
          <w:p w14:paraId="13351D46">
            <w:pPr>
              <w:spacing w:before="0" w:after="0" w:line="276" w:lineRule="auto"/>
              <w:ind w:left="135"/>
              <w:jc w:val="center"/>
            </w:pPr>
          </w:p>
        </w:tc>
        <w:tc>
          <w:tcPr>
            <w:tcW w:w="1791" w:type="dxa"/>
            <w:tcMar>
              <w:top w:w="50" w:type="dxa"/>
              <w:left w:w="100" w:type="dxa"/>
            </w:tcMar>
            <w:vAlign w:val="center"/>
          </w:tcPr>
          <w:p w14:paraId="22F24745">
            <w:pPr>
              <w:spacing w:before="0" w:after="0" w:line="276" w:lineRule="auto"/>
              <w:ind w:left="135"/>
              <w:jc w:val="center"/>
            </w:pPr>
          </w:p>
        </w:tc>
        <w:tc>
          <w:tcPr>
            <w:tcW w:w="2657" w:type="dxa"/>
            <w:tcMar>
              <w:top w:w="50" w:type="dxa"/>
              <w:left w:w="100" w:type="dxa"/>
            </w:tcMar>
            <w:vAlign w:val="center"/>
          </w:tcPr>
          <w:p w14:paraId="1097127E">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58D5FB0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5B5170F2">
            <w:pPr>
              <w:spacing w:before="0" w:after="0"/>
              <w:ind w:left="0"/>
              <w:jc w:val="left"/>
            </w:pPr>
            <w:r>
              <w:rPr>
                <w:rFonts w:ascii="Times New Roman" w:hAnsi="Times New Roman"/>
                <w:b w:val="0"/>
                <w:i w:val="0"/>
                <w:color w:val="000000"/>
                <w:sz w:val="24"/>
              </w:rPr>
              <w:t>2.4</w:t>
            </w:r>
          </w:p>
        </w:tc>
        <w:tc>
          <w:tcPr>
            <w:tcW w:w="2816" w:type="dxa"/>
            <w:tcMar>
              <w:top w:w="50" w:type="dxa"/>
              <w:left w:w="100" w:type="dxa"/>
            </w:tcMar>
            <w:vAlign w:val="center"/>
          </w:tcPr>
          <w:p w14:paraId="46011B30">
            <w:pPr>
              <w:spacing w:before="0" w:after="0"/>
              <w:ind w:left="135"/>
              <w:jc w:val="left"/>
            </w:pPr>
            <w:r>
              <w:rPr>
                <w:rFonts w:ascii="Times New Roman" w:hAnsi="Times New Roman"/>
                <w:b w:val="0"/>
                <w:i w:val="0"/>
                <w:color w:val="000000"/>
                <w:sz w:val="24"/>
              </w:rPr>
              <w:t>Культурное пространство империи в первой половине XIX в.</w:t>
            </w:r>
          </w:p>
        </w:tc>
        <w:tc>
          <w:tcPr>
            <w:tcW w:w="981" w:type="dxa"/>
            <w:tcMar>
              <w:top w:w="50" w:type="dxa"/>
              <w:left w:w="100" w:type="dxa"/>
            </w:tcMar>
            <w:vAlign w:val="center"/>
          </w:tcPr>
          <w:p w14:paraId="6120F1F9">
            <w:pPr>
              <w:spacing w:before="0" w:after="0" w:line="276" w:lineRule="auto"/>
              <w:ind w:left="135"/>
              <w:jc w:val="center"/>
            </w:pPr>
            <w:r>
              <w:rPr>
                <w:rFonts w:ascii="Times New Roman" w:hAnsi="Times New Roman"/>
                <w:b w:val="0"/>
                <w:i w:val="0"/>
                <w:color w:val="000000"/>
                <w:sz w:val="24"/>
              </w:rPr>
              <w:t xml:space="preserve"> 3 </w:t>
            </w:r>
          </w:p>
        </w:tc>
        <w:tc>
          <w:tcPr>
            <w:tcW w:w="1703" w:type="dxa"/>
            <w:tcMar>
              <w:top w:w="50" w:type="dxa"/>
              <w:left w:w="100" w:type="dxa"/>
            </w:tcMar>
            <w:vAlign w:val="center"/>
          </w:tcPr>
          <w:p w14:paraId="20FA3ACB">
            <w:pPr>
              <w:spacing w:before="0" w:after="0" w:line="276" w:lineRule="auto"/>
              <w:ind w:left="135"/>
              <w:jc w:val="center"/>
            </w:pPr>
          </w:p>
        </w:tc>
        <w:tc>
          <w:tcPr>
            <w:tcW w:w="1791" w:type="dxa"/>
            <w:tcMar>
              <w:top w:w="50" w:type="dxa"/>
              <w:left w:w="100" w:type="dxa"/>
            </w:tcMar>
            <w:vAlign w:val="center"/>
          </w:tcPr>
          <w:p w14:paraId="45177C56">
            <w:pPr>
              <w:spacing w:before="0" w:after="0" w:line="276" w:lineRule="auto"/>
              <w:ind w:left="135"/>
              <w:jc w:val="center"/>
            </w:pPr>
          </w:p>
        </w:tc>
        <w:tc>
          <w:tcPr>
            <w:tcW w:w="2657" w:type="dxa"/>
            <w:tcMar>
              <w:top w:w="50" w:type="dxa"/>
              <w:left w:w="100" w:type="dxa"/>
            </w:tcMar>
            <w:vAlign w:val="center"/>
          </w:tcPr>
          <w:p w14:paraId="1B6B145C">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2507471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5B706554">
            <w:pPr>
              <w:spacing w:before="0" w:after="0"/>
              <w:ind w:left="0"/>
              <w:jc w:val="left"/>
            </w:pPr>
            <w:r>
              <w:rPr>
                <w:rFonts w:ascii="Times New Roman" w:hAnsi="Times New Roman"/>
                <w:b w:val="0"/>
                <w:i w:val="0"/>
                <w:color w:val="000000"/>
                <w:sz w:val="24"/>
              </w:rPr>
              <w:t>2.5</w:t>
            </w:r>
          </w:p>
        </w:tc>
        <w:tc>
          <w:tcPr>
            <w:tcW w:w="2816" w:type="dxa"/>
            <w:tcMar>
              <w:top w:w="50" w:type="dxa"/>
              <w:left w:w="100" w:type="dxa"/>
            </w:tcMar>
            <w:vAlign w:val="center"/>
          </w:tcPr>
          <w:p w14:paraId="46D331FF">
            <w:pPr>
              <w:spacing w:before="0" w:after="0"/>
              <w:ind w:left="135"/>
              <w:jc w:val="left"/>
            </w:pPr>
            <w:r>
              <w:rPr>
                <w:rFonts w:ascii="Times New Roman" w:hAnsi="Times New Roman"/>
                <w:b w:val="0"/>
                <w:i w:val="0"/>
                <w:color w:val="000000"/>
                <w:sz w:val="24"/>
              </w:rPr>
              <w:t>Народы России в первой половине XIX в.</w:t>
            </w:r>
          </w:p>
        </w:tc>
        <w:tc>
          <w:tcPr>
            <w:tcW w:w="981" w:type="dxa"/>
            <w:tcMar>
              <w:top w:w="50" w:type="dxa"/>
              <w:left w:w="100" w:type="dxa"/>
            </w:tcMar>
            <w:vAlign w:val="center"/>
          </w:tcPr>
          <w:p w14:paraId="0F8A374B">
            <w:pPr>
              <w:spacing w:before="0" w:after="0" w:line="276" w:lineRule="auto"/>
              <w:ind w:left="135"/>
              <w:jc w:val="center"/>
            </w:pPr>
            <w:r>
              <w:rPr>
                <w:rFonts w:ascii="Times New Roman" w:hAnsi="Times New Roman"/>
                <w:b w:val="0"/>
                <w:i w:val="0"/>
                <w:color w:val="000000"/>
                <w:sz w:val="24"/>
              </w:rPr>
              <w:t xml:space="preserve"> 2 </w:t>
            </w:r>
          </w:p>
        </w:tc>
        <w:tc>
          <w:tcPr>
            <w:tcW w:w="1703" w:type="dxa"/>
            <w:tcMar>
              <w:top w:w="50" w:type="dxa"/>
              <w:left w:w="100" w:type="dxa"/>
            </w:tcMar>
            <w:vAlign w:val="center"/>
          </w:tcPr>
          <w:p w14:paraId="54D0723E">
            <w:pPr>
              <w:spacing w:before="0" w:after="0" w:line="276" w:lineRule="auto"/>
              <w:ind w:left="135"/>
              <w:jc w:val="center"/>
            </w:pPr>
          </w:p>
        </w:tc>
        <w:tc>
          <w:tcPr>
            <w:tcW w:w="1791" w:type="dxa"/>
            <w:tcMar>
              <w:top w:w="50" w:type="dxa"/>
              <w:left w:w="100" w:type="dxa"/>
            </w:tcMar>
            <w:vAlign w:val="center"/>
          </w:tcPr>
          <w:p w14:paraId="5A9D569C">
            <w:pPr>
              <w:spacing w:before="0" w:after="0" w:line="276" w:lineRule="auto"/>
              <w:ind w:left="135"/>
              <w:jc w:val="center"/>
            </w:pPr>
          </w:p>
        </w:tc>
        <w:tc>
          <w:tcPr>
            <w:tcW w:w="2657" w:type="dxa"/>
            <w:tcMar>
              <w:top w:w="50" w:type="dxa"/>
              <w:left w:w="100" w:type="dxa"/>
            </w:tcMar>
            <w:vAlign w:val="center"/>
          </w:tcPr>
          <w:p w14:paraId="5A672FEF">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79E3527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1C7629FE">
            <w:pPr>
              <w:spacing w:before="0" w:after="0"/>
              <w:ind w:left="0"/>
              <w:jc w:val="left"/>
            </w:pPr>
            <w:r>
              <w:rPr>
                <w:rFonts w:ascii="Times New Roman" w:hAnsi="Times New Roman"/>
                <w:b w:val="0"/>
                <w:i w:val="0"/>
                <w:color w:val="000000"/>
                <w:sz w:val="24"/>
              </w:rPr>
              <w:t>2.6</w:t>
            </w:r>
          </w:p>
        </w:tc>
        <w:tc>
          <w:tcPr>
            <w:tcW w:w="2816" w:type="dxa"/>
            <w:tcMar>
              <w:top w:w="50" w:type="dxa"/>
              <w:left w:w="100" w:type="dxa"/>
            </w:tcMar>
            <w:vAlign w:val="center"/>
          </w:tcPr>
          <w:p w14:paraId="48CF4DD2">
            <w:pPr>
              <w:spacing w:before="0" w:after="0"/>
              <w:ind w:left="135"/>
              <w:jc w:val="left"/>
            </w:pPr>
            <w:r>
              <w:rPr>
                <w:rFonts w:ascii="Times New Roman" w:hAnsi="Times New Roman"/>
                <w:b w:val="0"/>
                <w:i w:val="0"/>
                <w:color w:val="000000"/>
                <w:sz w:val="24"/>
              </w:rPr>
              <w:t>Социальная и правовая модернизация страны при Александре II</w:t>
            </w:r>
          </w:p>
        </w:tc>
        <w:tc>
          <w:tcPr>
            <w:tcW w:w="981" w:type="dxa"/>
            <w:tcMar>
              <w:top w:w="50" w:type="dxa"/>
              <w:left w:w="100" w:type="dxa"/>
            </w:tcMar>
            <w:vAlign w:val="center"/>
          </w:tcPr>
          <w:p w14:paraId="2AF34C48">
            <w:pPr>
              <w:spacing w:before="0" w:after="0" w:line="276" w:lineRule="auto"/>
              <w:ind w:left="135"/>
              <w:jc w:val="center"/>
            </w:pPr>
            <w:r>
              <w:rPr>
                <w:rFonts w:ascii="Times New Roman" w:hAnsi="Times New Roman"/>
                <w:b w:val="0"/>
                <w:i w:val="0"/>
                <w:color w:val="000000"/>
                <w:sz w:val="24"/>
              </w:rPr>
              <w:t xml:space="preserve"> 6 </w:t>
            </w:r>
          </w:p>
        </w:tc>
        <w:tc>
          <w:tcPr>
            <w:tcW w:w="1703" w:type="dxa"/>
            <w:tcMar>
              <w:top w:w="50" w:type="dxa"/>
              <w:left w:w="100" w:type="dxa"/>
            </w:tcMar>
            <w:vAlign w:val="center"/>
          </w:tcPr>
          <w:p w14:paraId="7BE367E9">
            <w:pPr>
              <w:spacing w:before="0" w:after="0" w:line="276" w:lineRule="auto"/>
              <w:ind w:left="135"/>
              <w:jc w:val="center"/>
            </w:pPr>
          </w:p>
        </w:tc>
        <w:tc>
          <w:tcPr>
            <w:tcW w:w="1791" w:type="dxa"/>
            <w:tcMar>
              <w:top w:w="50" w:type="dxa"/>
              <w:left w:w="100" w:type="dxa"/>
            </w:tcMar>
            <w:vAlign w:val="center"/>
          </w:tcPr>
          <w:p w14:paraId="7CB6A6DC">
            <w:pPr>
              <w:spacing w:before="0" w:after="0" w:line="276" w:lineRule="auto"/>
              <w:ind w:left="135"/>
              <w:jc w:val="center"/>
            </w:pPr>
          </w:p>
        </w:tc>
        <w:tc>
          <w:tcPr>
            <w:tcW w:w="2657" w:type="dxa"/>
            <w:tcMar>
              <w:top w:w="50" w:type="dxa"/>
              <w:left w:w="100" w:type="dxa"/>
            </w:tcMar>
            <w:vAlign w:val="center"/>
          </w:tcPr>
          <w:p w14:paraId="2000CB64">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004E3E9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5B92A13D">
            <w:pPr>
              <w:spacing w:before="0" w:after="0"/>
              <w:ind w:left="0"/>
              <w:jc w:val="left"/>
            </w:pPr>
            <w:r>
              <w:rPr>
                <w:rFonts w:ascii="Times New Roman" w:hAnsi="Times New Roman"/>
                <w:b w:val="0"/>
                <w:i w:val="0"/>
                <w:color w:val="000000"/>
                <w:sz w:val="24"/>
              </w:rPr>
              <w:t>2.7</w:t>
            </w:r>
          </w:p>
        </w:tc>
        <w:tc>
          <w:tcPr>
            <w:tcW w:w="2816" w:type="dxa"/>
            <w:tcMar>
              <w:top w:w="50" w:type="dxa"/>
              <w:left w:w="100" w:type="dxa"/>
            </w:tcMar>
            <w:vAlign w:val="center"/>
          </w:tcPr>
          <w:p w14:paraId="31406D22">
            <w:pPr>
              <w:spacing w:before="0" w:after="0"/>
              <w:ind w:left="135"/>
              <w:jc w:val="left"/>
            </w:pPr>
            <w:r>
              <w:rPr>
                <w:rFonts w:ascii="Times New Roman" w:hAnsi="Times New Roman"/>
                <w:b w:val="0"/>
                <w:i w:val="0"/>
                <w:color w:val="000000"/>
                <w:sz w:val="24"/>
              </w:rPr>
              <w:t>Россия в 1880-1890-х гг.</w:t>
            </w:r>
          </w:p>
        </w:tc>
        <w:tc>
          <w:tcPr>
            <w:tcW w:w="981" w:type="dxa"/>
            <w:tcMar>
              <w:top w:w="50" w:type="dxa"/>
              <w:left w:w="100" w:type="dxa"/>
            </w:tcMar>
            <w:vAlign w:val="center"/>
          </w:tcPr>
          <w:p w14:paraId="44DE2EE6">
            <w:pPr>
              <w:spacing w:before="0" w:after="0" w:line="276" w:lineRule="auto"/>
              <w:ind w:left="135"/>
              <w:jc w:val="center"/>
            </w:pPr>
            <w:r>
              <w:rPr>
                <w:rFonts w:ascii="Times New Roman" w:hAnsi="Times New Roman"/>
                <w:b w:val="0"/>
                <w:i w:val="0"/>
                <w:color w:val="000000"/>
                <w:sz w:val="24"/>
              </w:rPr>
              <w:t xml:space="preserve"> 4 </w:t>
            </w:r>
          </w:p>
        </w:tc>
        <w:tc>
          <w:tcPr>
            <w:tcW w:w="1703" w:type="dxa"/>
            <w:tcMar>
              <w:top w:w="50" w:type="dxa"/>
              <w:left w:w="100" w:type="dxa"/>
            </w:tcMar>
            <w:vAlign w:val="center"/>
          </w:tcPr>
          <w:p w14:paraId="588F6392">
            <w:pPr>
              <w:spacing w:before="0" w:after="0" w:line="276" w:lineRule="auto"/>
              <w:ind w:left="135"/>
              <w:jc w:val="center"/>
            </w:pPr>
          </w:p>
        </w:tc>
        <w:tc>
          <w:tcPr>
            <w:tcW w:w="1791" w:type="dxa"/>
            <w:tcMar>
              <w:top w:w="50" w:type="dxa"/>
              <w:left w:w="100" w:type="dxa"/>
            </w:tcMar>
            <w:vAlign w:val="center"/>
          </w:tcPr>
          <w:p w14:paraId="4E78FC65">
            <w:pPr>
              <w:spacing w:before="0" w:after="0" w:line="276" w:lineRule="auto"/>
              <w:ind w:left="135"/>
              <w:jc w:val="center"/>
            </w:pPr>
          </w:p>
        </w:tc>
        <w:tc>
          <w:tcPr>
            <w:tcW w:w="2657" w:type="dxa"/>
            <w:tcMar>
              <w:top w:w="50" w:type="dxa"/>
              <w:left w:w="100" w:type="dxa"/>
            </w:tcMar>
            <w:vAlign w:val="center"/>
          </w:tcPr>
          <w:p w14:paraId="2B947315">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0911AEF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7D7F14BA">
            <w:pPr>
              <w:spacing w:before="0" w:after="0"/>
              <w:ind w:left="0"/>
              <w:jc w:val="left"/>
            </w:pPr>
            <w:r>
              <w:rPr>
                <w:rFonts w:ascii="Times New Roman" w:hAnsi="Times New Roman"/>
                <w:b w:val="0"/>
                <w:i w:val="0"/>
                <w:color w:val="000000"/>
                <w:sz w:val="24"/>
              </w:rPr>
              <w:t>2.8</w:t>
            </w:r>
          </w:p>
        </w:tc>
        <w:tc>
          <w:tcPr>
            <w:tcW w:w="2816" w:type="dxa"/>
            <w:tcMar>
              <w:top w:w="50" w:type="dxa"/>
              <w:left w:w="100" w:type="dxa"/>
            </w:tcMar>
            <w:vAlign w:val="center"/>
          </w:tcPr>
          <w:p w14:paraId="249F4DFB">
            <w:pPr>
              <w:spacing w:before="0" w:after="0"/>
              <w:ind w:left="135"/>
              <w:jc w:val="left"/>
            </w:pPr>
            <w:r>
              <w:rPr>
                <w:rFonts w:ascii="Times New Roman" w:hAnsi="Times New Roman"/>
                <w:b w:val="0"/>
                <w:i w:val="0"/>
                <w:color w:val="000000"/>
                <w:sz w:val="24"/>
              </w:rPr>
              <w:t>Культурное пространство империи во второй половине XIX в.</w:t>
            </w:r>
          </w:p>
        </w:tc>
        <w:tc>
          <w:tcPr>
            <w:tcW w:w="981" w:type="dxa"/>
            <w:tcMar>
              <w:top w:w="50" w:type="dxa"/>
              <w:left w:w="100" w:type="dxa"/>
            </w:tcMar>
            <w:vAlign w:val="center"/>
          </w:tcPr>
          <w:p w14:paraId="57BFC8BB">
            <w:pPr>
              <w:spacing w:before="0" w:after="0" w:line="276" w:lineRule="auto"/>
              <w:ind w:left="135"/>
              <w:jc w:val="center"/>
            </w:pPr>
            <w:r>
              <w:rPr>
                <w:rFonts w:ascii="Times New Roman" w:hAnsi="Times New Roman"/>
                <w:b w:val="0"/>
                <w:i w:val="0"/>
                <w:color w:val="000000"/>
                <w:sz w:val="24"/>
              </w:rPr>
              <w:t xml:space="preserve"> 3 </w:t>
            </w:r>
          </w:p>
        </w:tc>
        <w:tc>
          <w:tcPr>
            <w:tcW w:w="1703" w:type="dxa"/>
            <w:tcMar>
              <w:top w:w="50" w:type="dxa"/>
              <w:left w:w="100" w:type="dxa"/>
            </w:tcMar>
            <w:vAlign w:val="center"/>
          </w:tcPr>
          <w:p w14:paraId="695F1D4B">
            <w:pPr>
              <w:spacing w:before="0" w:after="0" w:line="276" w:lineRule="auto"/>
              <w:ind w:left="135"/>
              <w:jc w:val="center"/>
            </w:pPr>
          </w:p>
        </w:tc>
        <w:tc>
          <w:tcPr>
            <w:tcW w:w="1791" w:type="dxa"/>
            <w:tcMar>
              <w:top w:w="50" w:type="dxa"/>
              <w:left w:w="100" w:type="dxa"/>
            </w:tcMar>
            <w:vAlign w:val="center"/>
          </w:tcPr>
          <w:p w14:paraId="64A7E8F0">
            <w:pPr>
              <w:spacing w:before="0" w:after="0" w:line="276" w:lineRule="auto"/>
              <w:ind w:left="135"/>
              <w:jc w:val="center"/>
            </w:pPr>
          </w:p>
        </w:tc>
        <w:tc>
          <w:tcPr>
            <w:tcW w:w="2657" w:type="dxa"/>
            <w:tcMar>
              <w:top w:w="50" w:type="dxa"/>
              <w:left w:w="100" w:type="dxa"/>
            </w:tcMar>
            <w:vAlign w:val="center"/>
          </w:tcPr>
          <w:p w14:paraId="6E55EB0E">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0261B21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1896411B">
            <w:pPr>
              <w:spacing w:before="0" w:after="0"/>
              <w:ind w:left="0"/>
              <w:jc w:val="left"/>
            </w:pPr>
            <w:r>
              <w:rPr>
                <w:rFonts w:ascii="Times New Roman" w:hAnsi="Times New Roman"/>
                <w:b w:val="0"/>
                <w:i w:val="0"/>
                <w:color w:val="000000"/>
                <w:sz w:val="24"/>
              </w:rPr>
              <w:t>2.9</w:t>
            </w:r>
          </w:p>
        </w:tc>
        <w:tc>
          <w:tcPr>
            <w:tcW w:w="2816" w:type="dxa"/>
            <w:tcMar>
              <w:top w:w="50" w:type="dxa"/>
              <w:left w:w="100" w:type="dxa"/>
            </w:tcMar>
            <w:vAlign w:val="center"/>
          </w:tcPr>
          <w:p w14:paraId="037A1CE4">
            <w:pPr>
              <w:spacing w:before="0" w:after="0"/>
              <w:ind w:left="135"/>
              <w:jc w:val="left"/>
            </w:pPr>
            <w:r>
              <w:rPr>
                <w:rFonts w:ascii="Times New Roman" w:hAnsi="Times New Roman"/>
                <w:b w:val="0"/>
                <w:i w:val="0"/>
                <w:color w:val="000000"/>
                <w:sz w:val="24"/>
              </w:rPr>
              <w:t>Этнокультурный облик империи</w:t>
            </w:r>
          </w:p>
        </w:tc>
        <w:tc>
          <w:tcPr>
            <w:tcW w:w="981" w:type="dxa"/>
            <w:tcMar>
              <w:top w:w="50" w:type="dxa"/>
              <w:left w:w="100" w:type="dxa"/>
            </w:tcMar>
            <w:vAlign w:val="center"/>
          </w:tcPr>
          <w:p w14:paraId="399E20A6">
            <w:pPr>
              <w:spacing w:before="0" w:after="0" w:line="276" w:lineRule="auto"/>
              <w:ind w:left="135"/>
              <w:jc w:val="center"/>
            </w:pPr>
            <w:r>
              <w:rPr>
                <w:rFonts w:ascii="Times New Roman" w:hAnsi="Times New Roman"/>
                <w:b w:val="0"/>
                <w:i w:val="0"/>
                <w:color w:val="000000"/>
                <w:sz w:val="24"/>
              </w:rPr>
              <w:t xml:space="preserve"> 2 </w:t>
            </w:r>
          </w:p>
        </w:tc>
        <w:tc>
          <w:tcPr>
            <w:tcW w:w="1703" w:type="dxa"/>
            <w:tcMar>
              <w:top w:w="50" w:type="dxa"/>
              <w:left w:w="100" w:type="dxa"/>
            </w:tcMar>
            <w:vAlign w:val="center"/>
          </w:tcPr>
          <w:p w14:paraId="58A6EEDC">
            <w:pPr>
              <w:spacing w:before="0" w:after="0" w:line="276" w:lineRule="auto"/>
              <w:ind w:left="135"/>
              <w:jc w:val="center"/>
            </w:pPr>
          </w:p>
        </w:tc>
        <w:tc>
          <w:tcPr>
            <w:tcW w:w="1791" w:type="dxa"/>
            <w:tcMar>
              <w:top w:w="50" w:type="dxa"/>
              <w:left w:w="100" w:type="dxa"/>
            </w:tcMar>
            <w:vAlign w:val="center"/>
          </w:tcPr>
          <w:p w14:paraId="6447F55A">
            <w:pPr>
              <w:spacing w:before="0" w:after="0" w:line="276" w:lineRule="auto"/>
              <w:ind w:left="135"/>
              <w:jc w:val="center"/>
            </w:pPr>
          </w:p>
        </w:tc>
        <w:tc>
          <w:tcPr>
            <w:tcW w:w="2657" w:type="dxa"/>
            <w:tcMar>
              <w:top w:w="50" w:type="dxa"/>
              <w:left w:w="100" w:type="dxa"/>
            </w:tcMar>
            <w:vAlign w:val="center"/>
          </w:tcPr>
          <w:p w14:paraId="780D7ECB">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26939A9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2FF7FBFC">
            <w:pPr>
              <w:spacing w:before="0" w:after="0"/>
              <w:ind w:left="0"/>
              <w:jc w:val="left"/>
            </w:pPr>
            <w:r>
              <w:rPr>
                <w:rFonts w:ascii="Times New Roman" w:hAnsi="Times New Roman"/>
                <w:b w:val="0"/>
                <w:i w:val="0"/>
                <w:color w:val="000000"/>
                <w:sz w:val="24"/>
              </w:rPr>
              <w:t>2.10</w:t>
            </w:r>
          </w:p>
        </w:tc>
        <w:tc>
          <w:tcPr>
            <w:tcW w:w="2816" w:type="dxa"/>
            <w:tcMar>
              <w:top w:w="50" w:type="dxa"/>
              <w:left w:w="100" w:type="dxa"/>
            </w:tcMar>
            <w:vAlign w:val="center"/>
          </w:tcPr>
          <w:p w14:paraId="162F41C1">
            <w:pPr>
              <w:spacing w:before="0" w:after="0"/>
              <w:ind w:left="135"/>
              <w:jc w:val="left"/>
            </w:pPr>
            <w:r>
              <w:rPr>
                <w:rFonts w:ascii="Times New Roman" w:hAnsi="Times New Roman"/>
                <w:b w:val="0"/>
                <w:i w:val="0"/>
                <w:color w:val="000000"/>
                <w:sz w:val="24"/>
              </w:rPr>
              <w:t>Формирование гражданского общества и основные направления общественных движений</w:t>
            </w:r>
          </w:p>
        </w:tc>
        <w:tc>
          <w:tcPr>
            <w:tcW w:w="981" w:type="dxa"/>
            <w:tcMar>
              <w:top w:w="50" w:type="dxa"/>
              <w:left w:w="100" w:type="dxa"/>
            </w:tcMar>
            <w:vAlign w:val="center"/>
          </w:tcPr>
          <w:p w14:paraId="46C8DCBD">
            <w:pPr>
              <w:spacing w:before="0" w:after="0" w:line="276" w:lineRule="auto"/>
              <w:ind w:left="135"/>
              <w:jc w:val="center"/>
            </w:pPr>
            <w:r>
              <w:rPr>
                <w:rFonts w:ascii="Times New Roman" w:hAnsi="Times New Roman"/>
                <w:b w:val="0"/>
                <w:i w:val="0"/>
                <w:color w:val="000000"/>
                <w:sz w:val="24"/>
              </w:rPr>
              <w:t xml:space="preserve"> 2 </w:t>
            </w:r>
          </w:p>
        </w:tc>
        <w:tc>
          <w:tcPr>
            <w:tcW w:w="1703" w:type="dxa"/>
            <w:tcMar>
              <w:top w:w="50" w:type="dxa"/>
              <w:left w:w="100" w:type="dxa"/>
            </w:tcMar>
            <w:vAlign w:val="center"/>
          </w:tcPr>
          <w:p w14:paraId="74620DB4">
            <w:pPr>
              <w:spacing w:before="0" w:after="0" w:line="276" w:lineRule="auto"/>
              <w:ind w:left="135"/>
              <w:jc w:val="center"/>
            </w:pPr>
          </w:p>
        </w:tc>
        <w:tc>
          <w:tcPr>
            <w:tcW w:w="1791" w:type="dxa"/>
            <w:tcMar>
              <w:top w:w="50" w:type="dxa"/>
              <w:left w:w="100" w:type="dxa"/>
            </w:tcMar>
            <w:vAlign w:val="center"/>
          </w:tcPr>
          <w:p w14:paraId="3E4D9CEC">
            <w:pPr>
              <w:spacing w:before="0" w:after="0" w:line="276" w:lineRule="auto"/>
              <w:ind w:left="135"/>
              <w:jc w:val="center"/>
            </w:pPr>
          </w:p>
        </w:tc>
        <w:tc>
          <w:tcPr>
            <w:tcW w:w="2657" w:type="dxa"/>
            <w:tcMar>
              <w:top w:w="50" w:type="dxa"/>
              <w:left w:w="100" w:type="dxa"/>
            </w:tcMar>
            <w:vAlign w:val="center"/>
          </w:tcPr>
          <w:p w14:paraId="08BDA82D">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43BAF94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13F81FD6">
            <w:pPr>
              <w:spacing w:before="0" w:after="0"/>
              <w:ind w:left="0"/>
              <w:jc w:val="left"/>
            </w:pPr>
            <w:r>
              <w:rPr>
                <w:rFonts w:ascii="Times New Roman" w:hAnsi="Times New Roman"/>
                <w:b w:val="0"/>
                <w:i w:val="0"/>
                <w:color w:val="000000"/>
                <w:sz w:val="24"/>
              </w:rPr>
              <w:t>2.11</w:t>
            </w:r>
          </w:p>
        </w:tc>
        <w:tc>
          <w:tcPr>
            <w:tcW w:w="2816" w:type="dxa"/>
            <w:tcMar>
              <w:top w:w="50" w:type="dxa"/>
              <w:left w:w="100" w:type="dxa"/>
            </w:tcMar>
            <w:vAlign w:val="center"/>
          </w:tcPr>
          <w:p w14:paraId="1AC8A6DB">
            <w:pPr>
              <w:spacing w:before="0" w:after="0"/>
              <w:ind w:left="135"/>
              <w:jc w:val="left"/>
            </w:pPr>
            <w:r>
              <w:rPr>
                <w:rFonts w:ascii="Times New Roman" w:hAnsi="Times New Roman"/>
                <w:b w:val="0"/>
                <w:i w:val="0"/>
                <w:color w:val="000000"/>
                <w:sz w:val="24"/>
              </w:rPr>
              <w:t>Россия на пороге XX в.</w:t>
            </w:r>
          </w:p>
        </w:tc>
        <w:tc>
          <w:tcPr>
            <w:tcW w:w="981" w:type="dxa"/>
            <w:tcMar>
              <w:top w:w="50" w:type="dxa"/>
              <w:left w:w="100" w:type="dxa"/>
            </w:tcMar>
            <w:vAlign w:val="center"/>
          </w:tcPr>
          <w:p w14:paraId="317732A2">
            <w:pPr>
              <w:spacing w:before="0" w:after="0" w:line="276" w:lineRule="auto"/>
              <w:ind w:left="135"/>
              <w:jc w:val="center"/>
            </w:pPr>
            <w:r>
              <w:rPr>
                <w:rFonts w:ascii="Times New Roman" w:hAnsi="Times New Roman"/>
                <w:b w:val="0"/>
                <w:i w:val="0"/>
                <w:color w:val="000000"/>
                <w:sz w:val="24"/>
              </w:rPr>
              <w:t xml:space="preserve"> 9 </w:t>
            </w:r>
          </w:p>
        </w:tc>
        <w:tc>
          <w:tcPr>
            <w:tcW w:w="1703" w:type="dxa"/>
            <w:tcMar>
              <w:top w:w="50" w:type="dxa"/>
              <w:left w:w="100" w:type="dxa"/>
            </w:tcMar>
            <w:vAlign w:val="center"/>
          </w:tcPr>
          <w:p w14:paraId="50735000">
            <w:pPr>
              <w:spacing w:before="0" w:after="0" w:line="276" w:lineRule="auto"/>
              <w:ind w:left="135"/>
              <w:jc w:val="center"/>
            </w:pPr>
          </w:p>
        </w:tc>
        <w:tc>
          <w:tcPr>
            <w:tcW w:w="1791" w:type="dxa"/>
            <w:tcMar>
              <w:top w:w="50" w:type="dxa"/>
              <w:left w:w="100" w:type="dxa"/>
            </w:tcMar>
            <w:vAlign w:val="center"/>
          </w:tcPr>
          <w:p w14:paraId="28ECCEB4">
            <w:pPr>
              <w:spacing w:before="0" w:after="0" w:line="276" w:lineRule="auto"/>
              <w:ind w:left="135"/>
              <w:jc w:val="center"/>
            </w:pPr>
          </w:p>
        </w:tc>
        <w:tc>
          <w:tcPr>
            <w:tcW w:w="2657" w:type="dxa"/>
            <w:tcMar>
              <w:top w:w="50" w:type="dxa"/>
              <w:left w:w="100" w:type="dxa"/>
            </w:tcMar>
            <w:vAlign w:val="center"/>
          </w:tcPr>
          <w:p w14:paraId="0BDA7809">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23A6C10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42FE6F28">
            <w:pPr>
              <w:spacing w:before="0" w:after="0"/>
              <w:ind w:left="0"/>
              <w:jc w:val="left"/>
            </w:pPr>
            <w:r>
              <w:rPr>
                <w:rFonts w:ascii="Times New Roman" w:hAnsi="Times New Roman"/>
                <w:b w:val="0"/>
                <w:i w:val="0"/>
                <w:color w:val="000000"/>
                <w:sz w:val="24"/>
              </w:rPr>
              <w:t>2.12</w:t>
            </w:r>
          </w:p>
        </w:tc>
        <w:tc>
          <w:tcPr>
            <w:tcW w:w="2816" w:type="dxa"/>
            <w:tcMar>
              <w:top w:w="50" w:type="dxa"/>
              <w:left w:w="100" w:type="dxa"/>
            </w:tcMar>
            <w:vAlign w:val="center"/>
          </w:tcPr>
          <w:p w14:paraId="4A6C0F6C">
            <w:pPr>
              <w:spacing w:before="0" w:after="0"/>
              <w:ind w:left="135"/>
              <w:jc w:val="left"/>
            </w:pPr>
            <w:r>
              <w:rPr>
                <w:rFonts w:ascii="Times New Roman" w:hAnsi="Times New Roman"/>
                <w:b w:val="0"/>
                <w:i w:val="0"/>
                <w:color w:val="000000"/>
                <w:sz w:val="24"/>
              </w:rPr>
              <w:t>Обобщение</w:t>
            </w:r>
          </w:p>
        </w:tc>
        <w:tc>
          <w:tcPr>
            <w:tcW w:w="981" w:type="dxa"/>
            <w:tcMar>
              <w:top w:w="50" w:type="dxa"/>
              <w:left w:w="100" w:type="dxa"/>
            </w:tcMar>
            <w:vAlign w:val="center"/>
          </w:tcPr>
          <w:p w14:paraId="4ED88599">
            <w:pPr>
              <w:spacing w:before="0" w:after="0" w:line="276" w:lineRule="auto"/>
              <w:ind w:left="135"/>
              <w:jc w:val="center"/>
            </w:pPr>
            <w:r>
              <w:rPr>
                <w:rFonts w:ascii="Times New Roman" w:hAnsi="Times New Roman"/>
                <w:b w:val="0"/>
                <w:i w:val="0"/>
                <w:color w:val="000000"/>
                <w:sz w:val="24"/>
              </w:rPr>
              <w:t xml:space="preserve"> 1 </w:t>
            </w:r>
          </w:p>
        </w:tc>
        <w:tc>
          <w:tcPr>
            <w:tcW w:w="1703" w:type="dxa"/>
            <w:tcMar>
              <w:top w:w="50" w:type="dxa"/>
              <w:left w:w="100" w:type="dxa"/>
            </w:tcMar>
            <w:vAlign w:val="center"/>
          </w:tcPr>
          <w:p w14:paraId="6C928878">
            <w:pPr>
              <w:spacing w:before="0" w:after="0" w:line="276" w:lineRule="auto"/>
              <w:ind w:left="135"/>
              <w:jc w:val="center"/>
            </w:pPr>
          </w:p>
        </w:tc>
        <w:tc>
          <w:tcPr>
            <w:tcW w:w="1791" w:type="dxa"/>
            <w:tcMar>
              <w:top w:w="50" w:type="dxa"/>
              <w:left w:w="100" w:type="dxa"/>
            </w:tcMar>
            <w:vAlign w:val="center"/>
          </w:tcPr>
          <w:p w14:paraId="76722D13">
            <w:pPr>
              <w:spacing w:before="0" w:after="0" w:line="276" w:lineRule="auto"/>
              <w:ind w:left="135"/>
              <w:jc w:val="center"/>
            </w:pPr>
          </w:p>
        </w:tc>
        <w:tc>
          <w:tcPr>
            <w:tcW w:w="2657" w:type="dxa"/>
            <w:tcMar>
              <w:top w:w="50" w:type="dxa"/>
              <w:left w:w="100" w:type="dxa"/>
            </w:tcMar>
            <w:vAlign w:val="center"/>
          </w:tcPr>
          <w:p w14:paraId="7FE8A965">
            <w:pPr>
              <w:spacing w:before="0" w:after="0"/>
              <w:ind w:left="135"/>
              <w:jc w:val="left"/>
            </w:pPr>
            <w:r>
              <w:rPr>
                <w:rFonts w:ascii="Times New Roman" w:hAnsi="Times New Roman"/>
                <w:b w:val="0"/>
                <w:i w:val="0"/>
                <w:color w:val="000000"/>
                <w:sz w:val="24"/>
              </w:rPr>
              <w:t xml:space="preserve">Библиотека ЦОК </w:t>
            </w:r>
            <w:r>
              <w:fldChar w:fldCharType="begin"/>
            </w:r>
            <w:r>
              <w:instrText xml:space="preserve"> HYPERLINK "https://m.edsoo.ru/7f41ac44" \h </w:instrText>
            </w:r>
            <w:r>
              <w:fldChar w:fldCharType="separate"/>
            </w:r>
            <w:r>
              <w:rPr>
                <w:rFonts w:ascii="Times New Roman" w:hAnsi="Times New Roman"/>
                <w:b w:val="0"/>
                <w:i w:val="0"/>
                <w:color w:val="0000FF"/>
                <w:sz w:val="22"/>
                <w:u w:val="single"/>
              </w:rPr>
              <w:t>https://m.edsoo.ru/7f41ac44</w:t>
            </w:r>
            <w:r>
              <w:rPr>
                <w:rFonts w:ascii="Times New Roman" w:hAnsi="Times New Roman"/>
                <w:b w:val="0"/>
                <w:i w:val="0"/>
                <w:color w:val="0000FF"/>
                <w:sz w:val="22"/>
                <w:u w:val="single"/>
              </w:rPr>
              <w:fldChar w:fldCharType="end"/>
            </w:r>
          </w:p>
        </w:tc>
      </w:tr>
      <w:tr w14:paraId="32B934EB">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072F5035">
            <w:pPr>
              <w:spacing w:before="0" w:after="0"/>
              <w:ind w:left="135"/>
              <w:jc w:val="left"/>
            </w:pPr>
            <w:r>
              <w:rPr>
                <w:rFonts w:ascii="Times New Roman" w:hAnsi="Times New Roman"/>
                <w:b w:val="0"/>
                <w:i w:val="0"/>
                <w:color w:val="000000"/>
                <w:sz w:val="24"/>
              </w:rPr>
              <w:t>Итого по разделу</w:t>
            </w:r>
          </w:p>
        </w:tc>
        <w:tc>
          <w:tcPr>
            <w:tcW w:w="1542" w:type="dxa"/>
            <w:tcMar>
              <w:top w:w="50" w:type="dxa"/>
              <w:left w:w="100" w:type="dxa"/>
            </w:tcMar>
            <w:vAlign w:val="center"/>
          </w:tcPr>
          <w:p w14:paraId="14A9D98A">
            <w:pPr>
              <w:spacing w:before="0" w:after="0" w:line="276" w:lineRule="auto"/>
              <w:ind w:left="135"/>
              <w:jc w:val="center"/>
            </w:pPr>
            <w:r>
              <w:rPr>
                <w:rFonts w:ascii="Times New Roman" w:hAnsi="Times New Roman"/>
                <w:b w:val="0"/>
                <w:i w:val="0"/>
                <w:color w:val="000000"/>
                <w:sz w:val="24"/>
              </w:rPr>
              <w:t xml:space="preserve"> 45 </w:t>
            </w:r>
          </w:p>
        </w:tc>
        <w:tc>
          <w:tcPr>
            <w:tcW w:w="0" w:type="auto"/>
            <w:gridSpan w:val="3"/>
            <w:tcMar>
              <w:top w:w="50" w:type="dxa"/>
              <w:left w:w="100" w:type="dxa"/>
            </w:tcMar>
            <w:vAlign w:val="center"/>
          </w:tcPr>
          <w:p w14:paraId="4970800E">
            <w:pPr>
              <w:jc w:val="left"/>
            </w:pPr>
          </w:p>
        </w:tc>
      </w:tr>
      <w:tr w14:paraId="79084A8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6"/>
            <w:tcMar>
              <w:top w:w="50" w:type="dxa"/>
              <w:left w:w="100" w:type="dxa"/>
            </w:tcMar>
            <w:vAlign w:val="center"/>
          </w:tcPr>
          <w:p w14:paraId="42194250">
            <w:pPr>
              <w:spacing w:before="0" w:after="0"/>
              <w:ind w:left="135"/>
              <w:jc w:val="left"/>
            </w:pPr>
            <w:r>
              <w:rPr>
                <w:rFonts w:ascii="Times New Roman" w:hAnsi="Times New Roman"/>
                <w:b/>
                <w:i w:val="0"/>
                <w:color w:val="000000"/>
                <w:sz w:val="24"/>
              </w:rPr>
              <w:t>Раздел 3.</w:t>
            </w:r>
            <w:r>
              <w:rPr>
                <w:rFonts w:ascii="Times New Roman" w:hAnsi="Times New Roman"/>
                <w:b w:val="0"/>
                <w:i w:val="0"/>
                <w:color w:val="000000"/>
                <w:sz w:val="24"/>
              </w:rPr>
              <w:t xml:space="preserve"> Учебный модуль. </w:t>
            </w:r>
            <w:r>
              <w:rPr>
                <w:rFonts w:ascii="Times New Roman" w:hAnsi="Times New Roman"/>
                <w:b/>
                <w:i w:val="0"/>
                <w:color w:val="000000"/>
                <w:sz w:val="24"/>
              </w:rPr>
              <w:t>"Введение в Новейшую историю России"</w:t>
            </w:r>
          </w:p>
        </w:tc>
      </w:tr>
      <w:tr w14:paraId="18B38EDE">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146F99E4">
            <w:pPr>
              <w:spacing w:before="0" w:after="0"/>
              <w:ind w:left="0"/>
              <w:jc w:val="left"/>
            </w:pPr>
            <w:r>
              <w:rPr>
                <w:rFonts w:ascii="Times New Roman" w:hAnsi="Times New Roman"/>
                <w:b w:val="0"/>
                <w:i w:val="0"/>
                <w:color w:val="000000"/>
                <w:sz w:val="24"/>
              </w:rPr>
              <w:t>3.1</w:t>
            </w:r>
          </w:p>
        </w:tc>
        <w:tc>
          <w:tcPr>
            <w:tcW w:w="2816" w:type="dxa"/>
            <w:tcMar>
              <w:top w:w="50" w:type="dxa"/>
              <w:left w:w="100" w:type="dxa"/>
            </w:tcMar>
            <w:vAlign w:val="center"/>
          </w:tcPr>
          <w:p w14:paraId="62E0B4EE">
            <w:pPr>
              <w:spacing w:before="0" w:after="0"/>
              <w:ind w:left="135"/>
              <w:jc w:val="left"/>
            </w:pPr>
            <w:r>
              <w:rPr>
                <w:rFonts w:ascii="Times New Roman" w:hAnsi="Times New Roman"/>
                <w:b w:val="0"/>
                <w:i w:val="0"/>
                <w:color w:val="000000"/>
                <w:sz w:val="24"/>
              </w:rPr>
              <w:t>Введение</w:t>
            </w:r>
          </w:p>
        </w:tc>
        <w:tc>
          <w:tcPr>
            <w:tcW w:w="981" w:type="dxa"/>
            <w:tcMar>
              <w:top w:w="50" w:type="dxa"/>
              <w:left w:w="100" w:type="dxa"/>
            </w:tcMar>
            <w:vAlign w:val="center"/>
          </w:tcPr>
          <w:p w14:paraId="59781899">
            <w:pPr>
              <w:spacing w:before="0" w:after="0" w:line="276" w:lineRule="auto"/>
              <w:ind w:left="135"/>
              <w:jc w:val="center"/>
            </w:pPr>
            <w:r>
              <w:rPr>
                <w:rFonts w:ascii="Times New Roman" w:hAnsi="Times New Roman"/>
                <w:b w:val="0"/>
                <w:i w:val="0"/>
                <w:color w:val="000000"/>
                <w:sz w:val="24"/>
              </w:rPr>
              <w:t xml:space="preserve"> 1 </w:t>
            </w:r>
          </w:p>
        </w:tc>
        <w:tc>
          <w:tcPr>
            <w:tcW w:w="1703" w:type="dxa"/>
            <w:tcMar>
              <w:top w:w="50" w:type="dxa"/>
              <w:left w:w="100" w:type="dxa"/>
            </w:tcMar>
            <w:vAlign w:val="center"/>
          </w:tcPr>
          <w:p w14:paraId="297A29AE">
            <w:pPr>
              <w:spacing w:before="0" w:after="0" w:line="276" w:lineRule="auto"/>
              <w:ind w:left="135"/>
              <w:jc w:val="center"/>
            </w:pPr>
          </w:p>
        </w:tc>
        <w:tc>
          <w:tcPr>
            <w:tcW w:w="1791" w:type="dxa"/>
            <w:tcMar>
              <w:top w:w="50" w:type="dxa"/>
              <w:left w:w="100" w:type="dxa"/>
            </w:tcMar>
            <w:vAlign w:val="center"/>
          </w:tcPr>
          <w:p w14:paraId="3E57B4ED">
            <w:pPr>
              <w:spacing w:before="0" w:after="0" w:line="276" w:lineRule="auto"/>
              <w:ind w:left="135"/>
              <w:jc w:val="center"/>
            </w:pPr>
          </w:p>
        </w:tc>
        <w:tc>
          <w:tcPr>
            <w:tcW w:w="2657" w:type="dxa"/>
            <w:tcMar>
              <w:top w:w="50" w:type="dxa"/>
              <w:left w:w="100" w:type="dxa"/>
            </w:tcMar>
            <w:vAlign w:val="center"/>
          </w:tcPr>
          <w:p w14:paraId="5A34FF03">
            <w:pPr>
              <w:spacing w:before="0" w:after="0"/>
              <w:ind w:left="135"/>
              <w:jc w:val="left"/>
            </w:pPr>
            <w:r>
              <w:rPr>
                <w:rFonts w:ascii="Times New Roman" w:hAnsi="Times New Roman"/>
                <w:b w:val="0"/>
                <w:i w:val="0"/>
                <w:color w:val="000000"/>
                <w:sz w:val="24"/>
              </w:rPr>
              <w:t>Поле для свободного ввода</w:t>
            </w:r>
          </w:p>
        </w:tc>
      </w:tr>
      <w:tr w14:paraId="2237B40A">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7B86D6C3">
            <w:pPr>
              <w:spacing w:before="0" w:after="0"/>
              <w:ind w:left="0"/>
              <w:jc w:val="left"/>
            </w:pPr>
            <w:r>
              <w:rPr>
                <w:rFonts w:ascii="Times New Roman" w:hAnsi="Times New Roman"/>
                <w:b w:val="0"/>
                <w:i w:val="0"/>
                <w:color w:val="000000"/>
                <w:sz w:val="24"/>
              </w:rPr>
              <w:t>3.2</w:t>
            </w:r>
          </w:p>
        </w:tc>
        <w:tc>
          <w:tcPr>
            <w:tcW w:w="2816" w:type="dxa"/>
            <w:tcMar>
              <w:top w:w="50" w:type="dxa"/>
              <w:left w:w="100" w:type="dxa"/>
            </w:tcMar>
            <w:vAlign w:val="center"/>
          </w:tcPr>
          <w:p w14:paraId="710A9AF5">
            <w:pPr>
              <w:spacing w:before="0" w:after="0"/>
              <w:ind w:left="135"/>
              <w:jc w:val="left"/>
            </w:pPr>
            <w:r>
              <w:rPr>
                <w:rFonts w:ascii="Times New Roman" w:hAnsi="Times New Roman"/>
                <w:b w:val="0"/>
                <w:i w:val="0"/>
                <w:color w:val="000000"/>
                <w:sz w:val="24"/>
              </w:rPr>
              <w:t>Российская революция 1917—1922 гг.</w:t>
            </w:r>
          </w:p>
        </w:tc>
        <w:tc>
          <w:tcPr>
            <w:tcW w:w="981" w:type="dxa"/>
            <w:tcMar>
              <w:top w:w="50" w:type="dxa"/>
              <w:left w:w="100" w:type="dxa"/>
            </w:tcMar>
            <w:vAlign w:val="center"/>
          </w:tcPr>
          <w:p w14:paraId="192D756A">
            <w:pPr>
              <w:spacing w:before="0" w:after="0" w:line="276" w:lineRule="auto"/>
              <w:ind w:left="135"/>
              <w:jc w:val="center"/>
            </w:pPr>
            <w:r>
              <w:rPr>
                <w:rFonts w:ascii="Times New Roman" w:hAnsi="Times New Roman"/>
                <w:b w:val="0"/>
                <w:i w:val="0"/>
                <w:color w:val="000000"/>
                <w:sz w:val="24"/>
              </w:rPr>
              <w:t xml:space="preserve"> 4 </w:t>
            </w:r>
          </w:p>
        </w:tc>
        <w:tc>
          <w:tcPr>
            <w:tcW w:w="1703" w:type="dxa"/>
            <w:tcMar>
              <w:top w:w="50" w:type="dxa"/>
              <w:left w:w="100" w:type="dxa"/>
            </w:tcMar>
            <w:vAlign w:val="center"/>
          </w:tcPr>
          <w:p w14:paraId="11BC23FD">
            <w:pPr>
              <w:spacing w:before="0" w:after="0" w:line="276" w:lineRule="auto"/>
              <w:ind w:left="135"/>
              <w:jc w:val="center"/>
            </w:pPr>
          </w:p>
        </w:tc>
        <w:tc>
          <w:tcPr>
            <w:tcW w:w="1791" w:type="dxa"/>
            <w:tcMar>
              <w:top w:w="50" w:type="dxa"/>
              <w:left w:w="100" w:type="dxa"/>
            </w:tcMar>
            <w:vAlign w:val="center"/>
          </w:tcPr>
          <w:p w14:paraId="6E23E5C0">
            <w:pPr>
              <w:spacing w:before="0" w:after="0" w:line="276" w:lineRule="auto"/>
              <w:ind w:left="135"/>
              <w:jc w:val="center"/>
            </w:pPr>
          </w:p>
        </w:tc>
        <w:tc>
          <w:tcPr>
            <w:tcW w:w="2657" w:type="dxa"/>
            <w:tcMar>
              <w:top w:w="50" w:type="dxa"/>
              <w:left w:w="100" w:type="dxa"/>
            </w:tcMar>
            <w:vAlign w:val="center"/>
          </w:tcPr>
          <w:p w14:paraId="601EC1DD">
            <w:pPr>
              <w:spacing w:before="0" w:after="0"/>
              <w:ind w:left="135"/>
              <w:jc w:val="left"/>
            </w:pPr>
            <w:r>
              <w:rPr>
                <w:rFonts w:ascii="Times New Roman" w:hAnsi="Times New Roman"/>
                <w:b w:val="0"/>
                <w:i w:val="0"/>
                <w:color w:val="000000"/>
                <w:sz w:val="24"/>
              </w:rPr>
              <w:t>Поле для свободного ввода</w:t>
            </w:r>
          </w:p>
        </w:tc>
      </w:tr>
      <w:tr w14:paraId="65F1005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3821FD44">
            <w:pPr>
              <w:spacing w:before="0" w:after="0"/>
              <w:ind w:left="0"/>
              <w:jc w:val="left"/>
            </w:pPr>
            <w:r>
              <w:rPr>
                <w:rFonts w:ascii="Times New Roman" w:hAnsi="Times New Roman"/>
                <w:b w:val="0"/>
                <w:i w:val="0"/>
                <w:color w:val="000000"/>
                <w:sz w:val="24"/>
              </w:rPr>
              <w:t>3.3</w:t>
            </w:r>
          </w:p>
        </w:tc>
        <w:tc>
          <w:tcPr>
            <w:tcW w:w="2816" w:type="dxa"/>
            <w:tcMar>
              <w:top w:w="50" w:type="dxa"/>
              <w:left w:w="100" w:type="dxa"/>
            </w:tcMar>
            <w:vAlign w:val="center"/>
          </w:tcPr>
          <w:p w14:paraId="5C438040">
            <w:pPr>
              <w:spacing w:before="0" w:after="0"/>
              <w:ind w:left="135"/>
              <w:jc w:val="left"/>
            </w:pPr>
            <w:r>
              <w:rPr>
                <w:rFonts w:ascii="Times New Roman" w:hAnsi="Times New Roman"/>
                <w:b w:val="0"/>
                <w:i w:val="0"/>
                <w:color w:val="000000"/>
                <w:sz w:val="24"/>
              </w:rPr>
              <w:t>Великая Отечественная война 1941—1945 гг.</w:t>
            </w:r>
          </w:p>
        </w:tc>
        <w:tc>
          <w:tcPr>
            <w:tcW w:w="981" w:type="dxa"/>
            <w:tcMar>
              <w:top w:w="50" w:type="dxa"/>
              <w:left w:w="100" w:type="dxa"/>
            </w:tcMar>
            <w:vAlign w:val="center"/>
          </w:tcPr>
          <w:p w14:paraId="3041702A">
            <w:pPr>
              <w:spacing w:before="0" w:after="0" w:line="276" w:lineRule="auto"/>
              <w:ind w:left="135"/>
              <w:jc w:val="center"/>
            </w:pPr>
            <w:r>
              <w:rPr>
                <w:rFonts w:ascii="Times New Roman" w:hAnsi="Times New Roman"/>
                <w:b w:val="0"/>
                <w:i w:val="0"/>
                <w:color w:val="000000"/>
                <w:sz w:val="24"/>
              </w:rPr>
              <w:t xml:space="preserve"> 5 </w:t>
            </w:r>
          </w:p>
        </w:tc>
        <w:tc>
          <w:tcPr>
            <w:tcW w:w="1703" w:type="dxa"/>
            <w:tcMar>
              <w:top w:w="50" w:type="dxa"/>
              <w:left w:w="100" w:type="dxa"/>
            </w:tcMar>
            <w:vAlign w:val="center"/>
          </w:tcPr>
          <w:p w14:paraId="1FC362C3">
            <w:pPr>
              <w:spacing w:before="0" w:after="0" w:line="276" w:lineRule="auto"/>
              <w:ind w:left="135"/>
              <w:jc w:val="center"/>
            </w:pPr>
          </w:p>
        </w:tc>
        <w:tc>
          <w:tcPr>
            <w:tcW w:w="1791" w:type="dxa"/>
            <w:tcMar>
              <w:top w:w="50" w:type="dxa"/>
              <w:left w:w="100" w:type="dxa"/>
            </w:tcMar>
            <w:vAlign w:val="center"/>
          </w:tcPr>
          <w:p w14:paraId="46254D69">
            <w:pPr>
              <w:spacing w:before="0" w:after="0" w:line="276" w:lineRule="auto"/>
              <w:ind w:left="135"/>
              <w:jc w:val="center"/>
            </w:pPr>
          </w:p>
        </w:tc>
        <w:tc>
          <w:tcPr>
            <w:tcW w:w="2657" w:type="dxa"/>
            <w:tcMar>
              <w:top w:w="50" w:type="dxa"/>
              <w:left w:w="100" w:type="dxa"/>
            </w:tcMar>
            <w:vAlign w:val="center"/>
          </w:tcPr>
          <w:p w14:paraId="7944C07E">
            <w:pPr>
              <w:spacing w:before="0" w:after="0"/>
              <w:ind w:left="135"/>
              <w:jc w:val="left"/>
            </w:pPr>
            <w:r>
              <w:rPr>
                <w:rFonts w:ascii="Times New Roman" w:hAnsi="Times New Roman"/>
                <w:b w:val="0"/>
                <w:i w:val="0"/>
                <w:color w:val="000000"/>
                <w:sz w:val="24"/>
              </w:rPr>
              <w:t>Поле для свободного ввода</w:t>
            </w:r>
          </w:p>
        </w:tc>
      </w:tr>
      <w:tr w14:paraId="5A04EB3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0161D7A4">
            <w:pPr>
              <w:spacing w:before="0" w:after="0"/>
              <w:ind w:left="0"/>
              <w:jc w:val="left"/>
            </w:pPr>
            <w:r>
              <w:rPr>
                <w:rFonts w:ascii="Times New Roman" w:hAnsi="Times New Roman"/>
                <w:b w:val="0"/>
                <w:i w:val="0"/>
                <w:color w:val="000000"/>
                <w:sz w:val="24"/>
              </w:rPr>
              <w:t>3.4</w:t>
            </w:r>
          </w:p>
        </w:tc>
        <w:tc>
          <w:tcPr>
            <w:tcW w:w="2816" w:type="dxa"/>
            <w:tcMar>
              <w:top w:w="50" w:type="dxa"/>
              <w:left w:w="100" w:type="dxa"/>
            </w:tcMar>
            <w:vAlign w:val="center"/>
          </w:tcPr>
          <w:p w14:paraId="0A6A7D14">
            <w:pPr>
              <w:spacing w:before="0" w:after="0"/>
              <w:ind w:left="135"/>
              <w:jc w:val="left"/>
            </w:pPr>
            <w:r>
              <w:rPr>
                <w:rFonts w:ascii="Times New Roman" w:hAnsi="Times New Roman"/>
                <w:b w:val="0"/>
                <w:i w:val="0"/>
                <w:color w:val="000000"/>
                <w:sz w:val="24"/>
              </w:rPr>
              <w:t>Распад СССР. Становление новой России (1992—1999 гг.)</w:t>
            </w:r>
          </w:p>
        </w:tc>
        <w:tc>
          <w:tcPr>
            <w:tcW w:w="981" w:type="dxa"/>
            <w:tcMar>
              <w:top w:w="50" w:type="dxa"/>
              <w:left w:w="100" w:type="dxa"/>
            </w:tcMar>
            <w:vAlign w:val="center"/>
          </w:tcPr>
          <w:p w14:paraId="447E31DA">
            <w:pPr>
              <w:spacing w:before="0" w:after="0" w:line="276" w:lineRule="auto"/>
              <w:ind w:left="135"/>
              <w:jc w:val="center"/>
            </w:pPr>
            <w:r>
              <w:rPr>
                <w:rFonts w:ascii="Times New Roman" w:hAnsi="Times New Roman"/>
                <w:b w:val="0"/>
                <w:i w:val="0"/>
                <w:color w:val="000000"/>
                <w:sz w:val="24"/>
              </w:rPr>
              <w:t xml:space="preserve"> 2 </w:t>
            </w:r>
          </w:p>
        </w:tc>
        <w:tc>
          <w:tcPr>
            <w:tcW w:w="1703" w:type="dxa"/>
            <w:tcMar>
              <w:top w:w="50" w:type="dxa"/>
              <w:left w:w="100" w:type="dxa"/>
            </w:tcMar>
            <w:vAlign w:val="center"/>
          </w:tcPr>
          <w:p w14:paraId="163104FA">
            <w:pPr>
              <w:spacing w:before="0" w:after="0" w:line="276" w:lineRule="auto"/>
              <w:ind w:left="135"/>
              <w:jc w:val="center"/>
            </w:pPr>
          </w:p>
        </w:tc>
        <w:tc>
          <w:tcPr>
            <w:tcW w:w="1791" w:type="dxa"/>
            <w:tcMar>
              <w:top w:w="50" w:type="dxa"/>
              <w:left w:w="100" w:type="dxa"/>
            </w:tcMar>
            <w:vAlign w:val="center"/>
          </w:tcPr>
          <w:p w14:paraId="2C2404E0">
            <w:pPr>
              <w:spacing w:before="0" w:after="0" w:line="276" w:lineRule="auto"/>
              <w:ind w:left="135"/>
              <w:jc w:val="center"/>
            </w:pPr>
          </w:p>
        </w:tc>
        <w:tc>
          <w:tcPr>
            <w:tcW w:w="2657" w:type="dxa"/>
            <w:tcMar>
              <w:top w:w="50" w:type="dxa"/>
              <w:left w:w="100" w:type="dxa"/>
            </w:tcMar>
            <w:vAlign w:val="center"/>
          </w:tcPr>
          <w:p w14:paraId="0E6B8774">
            <w:pPr>
              <w:spacing w:before="0" w:after="0"/>
              <w:ind w:left="135"/>
              <w:jc w:val="left"/>
            </w:pPr>
            <w:r>
              <w:rPr>
                <w:rFonts w:ascii="Times New Roman" w:hAnsi="Times New Roman"/>
                <w:b w:val="0"/>
                <w:i w:val="0"/>
                <w:color w:val="000000"/>
                <w:sz w:val="24"/>
              </w:rPr>
              <w:t>Поле для свободного ввода</w:t>
            </w:r>
          </w:p>
        </w:tc>
      </w:tr>
      <w:tr w14:paraId="302495D7">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52244B31">
            <w:pPr>
              <w:spacing w:before="0" w:after="0"/>
              <w:ind w:left="0"/>
              <w:jc w:val="left"/>
            </w:pPr>
            <w:r>
              <w:rPr>
                <w:rFonts w:ascii="Times New Roman" w:hAnsi="Times New Roman"/>
                <w:b w:val="0"/>
                <w:i w:val="0"/>
                <w:color w:val="000000"/>
                <w:sz w:val="24"/>
              </w:rPr>
              <w:t>3.5</w:t>
            </w:r>
          </w:p>
        </w:tc>
        <w:tc>
          <w:tcPr>
            <w:tcW w:w="2816" w:type="dxa"/>
            <w:tcMar>
              <w:top w:w="50" w:type="dxa"/>
              <w:left w:w="100" w:type="dxa"/>
            </w:tcMar>
            <w:vAlign w:val="center"/>
          </w:tcPr>
          <w:p w14:paraId="3566712B">
            <w:pPr>
              <w:spacing w:before="0" w:after="0"/>
              <w:ind w:left="135"/>
              <w:jc w:val="left"/>
            </w:pPr>
            <w:r>
              <w:rPr>
                <w:rFonts w:ascii="Times New Roman" w:hAnsi="Times New Roman"/>
                <w:b w:val="0"/>
                <w:i w:val="0"/>
                <w:color w:val="000000"/>
                <w:sz w:val="24"/>
              </w:rPr>
              <w:t>Возрождение страны с 2000-х гг. Воссоединение Крыма с Россией</w:t>
            </w:r>
          </w:p>
        </w:tc>
        <w:tc>
          <w:tcPr>
            <w:tcW w:w="981" w:type="dxa"/>
            <w:tcMar>
              <w:top w:w="50" w:type="dxa"/>
              <w:left w:w="100" w:type="dxa"/>
            </w:tcMar>
            <w:vAlign w:val="center"/>
          </w:tcPr>
          <w:p w14:paraId="05B043E7">
            <w:pPr>
              <w:spacing w:before="0" w:after="0" w:line="276" w:lineRule="auto"/>
              <w:ind w:left="135"/>
              <w:jc w:val="center"/>
            </w:pPr>
            <w:r>
              <w:rPr>
                <w:rFonts w:ascii="Times New Roman" w:hAnsi="Times New Roman"/>
                <w:b w:val="0"/>
                <w:i w:val="0"/>
                <w:color w:val="000000"/>
                <w:sz w:val="24"/>
              </w:rPr>
              <w:t xml:space="preserve"> 3 </w:t>
            </w:r>
          </w:p>
        </w:tc>
        <w:tc>
          <w:tcPr>
            <w:tcW w:w="1703" w:type="dxa"/>
            <w:tcMar>
              <w:top w:w="50" w:type="dxa"/>
              <w:left w:w="100" w:type="dxa"/>
            </w:tcMar>
            <w:vAlign w:val="center"/>
          </w:tcPr>
          <w:p w14:paraId="192F4317">
            <w:pPr>
              <w:spacing w:before="0" w:after="0" w:line="276" w:lineRule="auto"/>
              <w:ind w:left="135"/>
              <w:jc w:val="center"/>
            </w:pPr>
          </w:p>
        </w:tc>
        <w:tc>
          <w:tcPr>
            <w:tcW w:w="1791" w:type="dxa"/>
            <w:tcMar>
              <w:top w:w="50" w:type="dxa"/>
              <w:left w:w="100" w:type="dxa"/>
            </w:tcMar>
            <w:vAlign w:val="center"/>
          </w:tcPr>
          <w:p w14:paraId="11A50289">
            <w:pPr>
              <w:spacing w:before="0" w:after="0" w:line="276" w:lineRule="auto"/>
              <w:ind w:left="135"/>
              <w:jc w:val="center"/>
            </w:pPr>
          </w:p>
        </w:tc>
        <w:tc>
          <w:tcPr>
            <w:tcW w:w="2657" w:type="dxa"/>
            <w:tcMar>
              <w:top w:w="50" w:type="dxa"/>
              <w:left w:w="100" w:type="dxa"/>
            </w:tcMar>
            <w:vAlign w:val="center"/>
          </w:tcPr>
          <w:p w14:paraId="1F6D5EF1">
            <w:pPr>
              <w:spacing w:before="0" w:after="0"/>
              <w:ind w:left="135"/>
              <w:jc w:val="left"/>
            </w:pPr>
            <w:r>
              <w:rPr>
                <w:rFonts w:ascii="Times New Roman" w:hAnsi="Times New Roman"/>
                <w:b w:val="0"/>
                <w:i w:val="0"/>
                <w:color w:val="000000"/>
                <w:sz w:val="24"/>
              </w:rPr>
              <w:t>Поле для свободного ввода</w:t>
            </w:r>
          </w:p>
        </w:tc>
      </w:tr>
      <w:tr w14:paraId="34C805B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590" w:type="dxa"/>
            <w:tcMar>
              <w:top w:w="50" w:type="dxa"/>
              <w:left w:w="100" w:type="dxa"/>
            </w:tcMar>
            <w:vAlign w:val="center"/>
          </w:tcPr>
          <w:p w14:paraId="05526596">
            <w:pPr>
              <w:spacing w:before="0" w:after="0"/>
              <w:ind w:left="0"/>
              <w:jc w:val="left"/>
            </w:pPr>
            <w:r>
              <w:rPr>
                <w:rFonts w:ascii="Times New Roman" w:hAnsi="Times New Roman"/>
                <w:b w:val="0"/>
                <w:i w:val="0"/>
                <w:color w:val="000000"/>
                <w:sz w:val="24"/>
              </w:rPr>
              <w:t>3.6</w:t>
            </w:r>
          </w:p>
        </w:tc>
        <w:tc>
          <w:tcPr>
            <w:tcW w:w="2816" w:type="dxa"/>
            <w:tcMar>
              <w:top w:w="50" w:type="dxa"/>
              <w:left w:w="100" w:type="dxa"/>
            </w:tcMar>
            <w:vAlign w:val="center"/>
          </w:tcPr>
          <w:p w14:paraId="40BABA6D">
            <w:pPr>
              <w:spacing w:before="0" w:after="0"/>
              <w:ind w:left="135"/>
              <w:jc w:val="left"/>
            </w:pPr>
            <w:r>
              <w:rPr>
                <w:rFonts w:ascii="Times New Roman" w:hAnsi="Times New Roman"/>
                <w:b w:val="0"/>
                <w:i w:val="0"/>
                <w:color w:val="000000"/>
                <w:sz w:val="24"/>
              </w:rPr>
              <w:t>Итоговое повторение</w:t>
            </w:r>
          </w:p>
        </w:tc>
        <w:tc>
          <w:tcPr>
            <w:tcW w:w="981" w:type="dxa"/>
            <w:tcMar>
              <w:top w:w="50" w:type="dxa"/>
              <w:left w:w="100" w:type="dxa"/>
            </w:tcMar>
            <w:vAlign w:val="center"/>
          </w:tcPr>
          <w:p w14:paraId="5A9851A9">
            <w:pPr>
              <w:spacing w:before="0" w:after="0" w:line="276" w:lineRule="auto"/>
              <w:ind w:left="135"/>
              <w:jc w:val="center"/>
            </w:pPr>
            <w:r>
              <w:rPr>
                <w:rFonts w:ascii="Times New Roman" w:hAnsi="Times New Roman"/>
                <w:b w:val="0"/>
                <w:i w:val="0"/>
                <w:color w:val="000000"/>
                <w:sz w:val="24"/>
              </w:rPr>
              <w:t xml:space="preserve"> 2 </w:t>
            </w:r>
          </w:p>
        </w:tc>
        <w:tc>
          <w:tcPr>
            <w:tcW w:w="1703" w:type="dxa"/>
            <w:tcMar>
              <w:top w:w="50" w:type="dxa"/>
              <w:left w:w="100" w:type="dxa"/>
            </w:tcMar>
            <w:vAlign w:val="center"/>
          </w:tcPr>
          <w:p w14:paraId="4F9B4EB0">
            <w:pPr>
              <w:spacing w:before="0" w:after="0" w:line="276" w:lineRule="auto"/>
              <w:ind w:left="135"/>
              <w:jc w:val="center"/>
            </w:pPr>
          </w:p>
        </w:tc>
        <w:tc>
          <w:tcPr>
            <w:tcW w:w="1791" w:type="dxa"/>
            <w:tcMar>
              <w:top w:w="50" w:type="dxa"/>
              <w:left w:w="100" w:type="dxa"/>
            </w:tcMar>
            <w:vAlign w:val="center"/>
          </w:tcPr>
          <w:p w14:paraId="6A4E87F8">
            <w:pPr>
              <w:spacing w:before="0" w:after="0" w:line="276" w:lineRule="auto"/>
              <w:ind w:left="135"/>
              <w:jc w:val="center"/>
            </w:pPr>
          </w:p>
        </w:tc>
        <w:tc>
          <w:tcPr>
            <w:tcW w:w="2657" w:type="dxa"/>
            <w:tcMar>
              <w:top w:w="50" w:type="dxa"/>
              <w:left w:w="100" w:type="dxa"/>
            </w:tcMar>
            <w:vAlign w:val="center"/>
          </w:tcPr>
          <w:p w14:paraId="63227949">
            <w:pPr>
              <w:spacing w:before="0" w:after="0"/>
              <w:ind w:left="135"/>
              <w:jc w:val="left"/>
            </w:pPr>
            <w:r>
              <w:rPr>
                <w:rFonts w:ascii="Times New Roman" w:hAnsi="Times New Roman"/>
                <w:b w:val="0"/>
                <w:i w:val="0"/>
                <w:color w:val="000000"/>
                <w:sz w:val="24"/>
              </w:rPr>
              <w:t>Поле для свободного ввода</w:t>
            </w:r>
          </w:p>
        </w:tc>
      </w:tr>
      <w:tr w14:paraId="5BFBD59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301E5B8E">
            <w:pPr>
              <w:spacing w:before="0" w:after="0"/>
              <w:ind w:left="135"/>
              <w:jc w:val="left"/>
            </w:pPr>
            <w:r>
              <w:rPr>
                <w:rFonts w:ascii="Times New Roman" w:hAnsi="Times New Roman"/>
                <w:b w:val="0"/>
                <w:i w:val="0"/>
                <w:color w:val="000000"/>
                <w:sz w:val="24"/>
              </w:rPr>
              <w:t>Итого по модулю</w:t>
            </w:r>
          </w:p>
        </w:tc>
        <w:tc>
          <w:tcPr>
            <w:tcW w:w="1542" w:type="dxa"/>
            <w:tcMar>
              <w:top w:w="50" w:type="dxa"/>
              <w:left w:w="100" w:type="dxa"/>
            </w:tcMar>
            <w:vAlign w:val="center"/>
          </w:tcPr>
          <w:p w14:paraId="47F9679D">
            <w:pPr>
              <w:spacing w:before="0" w:after="0" w:line="276" w:lineRule="auto"/>
              <w:ind w:left="135"/>
              <w:jc w:val="center"/>
            </w:pPr>
            <w:r>
              <w:rPr>
                <w:rFonts w:ascii="Times New Roman" w:hAnsi="Times New Roman"/>
                <w:b w:val="0"/>
                <w:i w:val="0"/>
                <w:color w:val="000000"/>
                <w:sz w:val="24"/>
              </w:rPr>
              <w:t xml:space="preserve"> 17 </w:t>
            </w:r>
          </w:p>
        </w:tc>
        <w:tc>
          <w:tcPr>
            <w:tcW w:w="0" w:type="auto"/>
            <w:gridSpan w:val="3"/>
            <w:tcMar>
              <w:top w:w="50" w:type="dxa"/>
              <w:left w:w="100" w:type="dxa"/>
            </w:tcMar>
            <w:vAlign w:val="center"/>
          </w:tcPr>
          <w:p w14:paraId="0AC2CDB6">
            <w:pPr>
              <w:jc w:val="left"/>
            </w:pPr>
          </w:p>
        </w:tc>
      </w:tr>
      <w:tr w14:paraId="6AA53E6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44" w:hRule="atLeast"/>
          <w:tblCellSpacing w:w="0" w:type="dxa"/>
        </w:trPr>
        <w:tc>
          <w:tcPr>
            <w:tcW w:w="0" w:type="auto"/>
            <w:gridSpan w:val="2"/>
            <w:tcMar>
              <w:top w:w="50" w:type="dxa"/>
              <w:left w:w="100" w:type="dxa"/>
            </w:tcMar>
            <w:vAlign w:val="center"/>
          </w:tcPr>
          <w:p w14:paraId="5375B689">
            <w:pPr>
              <w:spacing w:before="0" w:after="0"/>
              <w:ind w:left="135"/>
              <w:jc w:val="left"/>
            </w:pPr>
            <w:r>
              <w:rPr>
                <w:rFonts w:ascii="Times New Roman" w:hAnsi="Times New Roman"/>
                <w:b w:val="0"/>
                <w:i w:val="0"/>
                <w:color w:val="000000"/>
                <w:sz w:val="24"/>
              </w:rPr>
              <w:t>ОБЩЕЕ КОЛИЧЕСТВО ЧАСОВ ПО ПРОГРАММЕ</w:t>
            </w:r>
          </w:p>
        </w:tc>
        <w:tc>
          <w:tcPr>
            <w:tcW w:w="1542" w:type="dxa"/>
            <w:tcMar>
              <w:top w:w="50" w:type="dxa"/>
              <w:left w:w="100" w:type="dxa"/>
            </w:tcMar>
            <w:vAlign w:val="center"/>
          </w:tcPr>
          <w:p w14:paraId="7FC4A91A">
            <w:pPr>
              <w:spacing w:before="0" w:after="0" w:line="276" w:lineRule="auto"/>
              <w:ind w:left="135"/>
              <w:jc w:val="center"/>
            </w:pPr>
            <w:r>
              <w:rPr>
                <w:rFonts w:ascii="Times New Roman" w:hAnsi="Times New Roman"/>
                <w:b w:val="0"/>
                <w:i w:val="0"/>
                <w:color w:val="000000"/>
                <w:sz w:val="24"/>
              </w:rPr>
              <w:t xml:space="preserve"> 85 </w:t>
            </w:r>
          </w:p>
        </w:tc>
        <w:tc>
          <w:tcPr>
            <w:tcW w:w="1703" w:type="dxa"/>
            <w:tcMar>
              <w:top w:w="50" w:type="dxa"/>
              <w:left w:w="100" w:type="dxa"/>
            </w:tcMar>
            <w:vAlign w:val="center"/>
          </w:tcPr>
          <w:p w14:paraId="198EBD2A">
            <w:pPr>
              <w:spacing w:before="0" w:after="0" w:line="276" w:lineRule="auto"/>
              <w:ind w:left="135"/>
              <w:jc w:val="center"/>
            </w:pPr>
            <w:r>
              <w:rPr>
                <w:rFonts w:ascii="Times New Roman" w:hAnsi="Times New Roman"/>
                <w:b w:val="0"/>
                <w:i w:val="0"/>
                <w:color w:val="000000"/>
                <w:sz w:val="24"/>
              </w:rPr>
              <w:t xml:space="preserve"> 0 </w:t>
            </w:r>
          </w:p>
        </w:tc>
        <w:tc>
          <w:tcPr>
            <w:tcW w:w="1791" w:type="dxa"/>
            <w:tcMar>
              <w:top w:w="50" w:type="dxa"/>
              <w:left w:w="100" w:type="dxa"/>
            </w:tcMar>
            <w:vAlign w:val="center"/>
          </w:tcPr>
          <w:p w14:paraId="469F9DF4">
            <w:pPr>
              <w:spacing w:before="0" w:after="0" w:line="276" w:lineRule="auto"/>
              <w:ind w:left="135"/>
              <w:jc w:val="center"/>
            </w:pPr>
            <w:r>
              <w:rPr>
                <w:rFonts w:ascii="Times New Roman" w:hAnsi="Times New Roman"/>
                <w:b w:val="0"/>
                <w:i w:val="0"/>
                <w:color w:val="000000"/>
                <w:sz w:val="24"/>
              </w:rPr>
              <w:t xml:space="preserve"> 0 </w:t>
            </w:r>
          </w:p>
        </w:tc>
        <w:tc>
          <w:tcPr>
            <w:tcW w:w="2657" w:type="dxa"/>
            <w:tcMar>
              <w:top w:w="50" w:type="dxa"/>
              <w:left w:w="100" w:type="dxa"/>
            </w:tcMar>
            <w:vAlign w:val="center"/>
          </w:tcPr>
          <w:p w14:paraId="1BF79825">
            <w:pPr>
              <w:jc w:val="left"/>
            </w:pPr>
          </w:p>
        </w:tc>
      </w:tr>
    </w:tbl>
    <w:p w14:paraId="44FCD8CD"/>
    <w:p w14:paraId="27D16574"/>
    <w:p w14:paraId="68FA4752"/>
    <w:p w14:paraId="6525A808">
      <w:pPr>
        <w:tabs>
          <w:tab w:val="left" w:pos="1056"/>
        </w:tabs>
        <w:sectPr>
          <w:pgSz w:w="16383" w:h="11906" w:orient="landscape"/>
          <w:pgMar w:top="1134" w:right="850" w:bottom="1134" w:left="1701" w:header="720" w:footer="720" w:gutter="0"/>
          <w:cols w:space="720" w:num="1"/>
        </w:sectPr>
      </w:pPr>
      <w:r>
        <w:tab/>
      </w:r>
      <w:bookmarkEnd w:id="4"/>
      <w:bookmarkStart w:id="5" w:name="block-62187932"/>
    </w:p>
    <w:bookmarkEnd w:id="5"/>
    <w:p w14:paraId="05EFD712">
      <w:pPr>
        <w:spacing w:after="0"/>
        <w:ind w:left="120"/>
        <w:rPr>
          <w:lang w:val="ru-RU"/>
        </w:rPr>
      </w:pPr>
      <w:bookmarkStart w:id="6" w:name="block-62187936"/>
      <w:r>
        <w:rPr>
          <w:rFonts w:ascii="Times New Roman" w:hAnsi="Times New Roman"/>
          <w:b/>
          <w:color w:val="000000"/>
          <w:sz w:val="28"/>
          <w:lang w:val="ru-RU"/>
        </w:rPr>
        <w:t>УЧЕБНО-МЕТОДИЧЕСКОЕ ОБЕСПЕЧЕНИЕ ОБРАЗОВАТЕЛЬНОГО ПРОЦЕССА</w:t>
      </w:r>
    </w:p>
    <w:p w14:paraId="13792B11">
      <w:pPr>
        <w:spacing w:after="0" w:line="480" w:lineRule="auto"/>
        <w:ind w:left="120"/>
        <w:rPr>
          <w:lang w:val="ru-RU"/>
        </w:rPr>
      </w:pPr>
      <w:r>
        <w:rPr>
          <w:rFonts w:ascii="Times New Roman" w:hAnsi="Times New Roman"/>
          <w:b/>
          <w:color w:val="000000"/>
          <w:sz w:val="28"/>
          <w:lang w:val="ru-RU"/>
        </w:rPr>
        <w:t>ОБЯЗАТЕЛЬНЫЕ УЧЕБНЫЕ МАТЕРИАЛЫ ДЛЯ УЧЕНИКА</w:t>
      </w:r>
    </w:p>
    <w:p w14:paraId="0F4F1C16">
      <w:pPr>
        <w:spacing w:after="0" w:line="480" w:lineRule="auto"/>
        <w:ind w:left="120"/>
        <w:rPr>
          <w:lang w:val="ru-RU"/>
        </w:rPr>
      </w:pPr>
      <w:r>
        <w:rPr>
          <w:rFonts w:ascii="Times New Roman" w:hAnsi="Times New Roman"/>
          <w:color w:val="000000"/>
          <w:sz w:val="28"/>
          <w:lang w:val="ru-RU"/>
        </w:rPr>
        <w:t>• История. Всеобщая история. История Древнего мира: 5-й класс: учебник Мединский В.Р., Чубарьян А.О. Акционерное общество «Издательство «Просвещение»</w:t>
      </w:r>
      <w:r>
        <w:rPr>
          <w:sz w:val="28"/>
          <w:lang w:val="ru-RU"/>
        </w:rPr>
        <w:br w:type="textWrapping"/>
      </w:r>
      <w:r>
        <w:rPr>
          <w:rFonts w:ascii="Times New Roman" w:hAnsi="Times New Roman"/>
          <w:color w:val="000000"/>
          <w:sz w:val="28"/>
          <w:lang w:val="ru-RU"/>
        </w:rPr>
        <w:t xml:space="preserve"> • История. Всеобщая история. История Нового времени, конец </w:t>
      </w:r>
      <w:r>
        <w:rPr>
          <w:rFonts w:ascii="Times New Roman" w:hAnsi="Times New Roman"/>
          <w:color w:val="000000"/>
          <w:sz w:val="28"/>
        </w:rPr>
        <w:t>XV</w:t>
      </w:r>
      <w:r>
        <w:rPr>
          <w:rFonts w:ascii="Times New Roman" w:hAnsi="Times New Roman"/>
          <w:color w:val="000000"/>
          <w:sz w:val="28"/>
          <w:lang w:val="ru-RU"/>
        </w:rPr>
        <w:t xml:space="preserve"> – </w:t>
      </w:r>
      <w:r>
        <w:rPr>
          <w:rFonts w:ascii="Times New Roman" w:hAnsi="Times New Roman"/>
          <w:color w:val="000000"/>
          <w:sz w:val="28"/>
        </w:rPr>
        <w:t>XVII</w:t>
      </w:r>
      <w:r>
        <w:rPr>
          <w:rFonts w:ascii="Times New Roman" w:hAnsi="Times New Roman"/>
          <w:color w:val="000000"/>
          <w:sz w:val="28"/>
          <w:lang w:val="ru-RU"/>
        </w:rPr>
        <w:t xml:space="preserve"> в.:7-й класс: учебник Мединский В.Р., Чубарьян А.О. Акционерное общество «Издательство «Просвещение»</w:t>
      </w:r>
      <w:r>
        <w:rPr>
          <w:sz w:val="28"/>
          <w:lang w:val="ru-RU"/>
        </w:rPr>
        <w:br w:type="textWrapping"/>
      </w:r>
      <w:r>
        <w:rPr>
          <w:rFonts w:ascii="Times New Roman" w:hAnsi="Times New Roman"/>
          <w:color w:val="000000"/>
          <w:sz w:val="28"/>
          <w:lang w:val="ru-RU"/>
        </w:rPr>
        <w:t xml:space="preserve"> • История. Всеобщая история. История Средних веков: 6-й класс: учебник Мединский В.Р., Чубарьян А.О. Акционерное общество «Издательство «Просвещение»</w:t>
      </w:r>
      <w:r>
        <w:rPr>
          <w:sz w:val="28"/>
          <w:lang w:val="ru-RU"/>
        </w:rPr>
        <w:br w:type="textWrapping"/>
      </w:r>
      <w:r>
        <w:rPr>
          <w:rFonts w:ascii="Times New Roman" w:hAnsi="Times New Roman"/>
          <w:color w:val="000000"/>
          <w:sz w:val="28"/>
          <w:lang w:val="ru-RU"/>
        </w:rPr>
        <w:t xml:space="preserve"> • История. История России, </w:t>
      </w:r>
      <w:r>
        <w:rPr>
          <w:rFonts w:ascii="Times New Roman" w:hAnsi="Times New Roman"/>
          <w:color w:val="000000"/>
          <w:sz w:val="28"/>
        </w:rPr>
        <w:t>IX</w:t>
      </w:r>
      <w:r>
        <w:rPr>
          <w:rFonts w:ascii="Times New Roman" w:hAnsi="Times New Roman"/>
          <w:color w:val="000000"/>
          <w:sz w:val="28"/>
          <w:lang w:val="ru-RU"/>
        </w:rPr>
        <w:t xml:space="preserve"> – начало </w:t>
      </w:r>
      <w:r>
        <w:rPr>
          <w:rFonts w:ascii="Times New Roman" w:hAnsi="Times New Roman"/>
          <w:color w:val="000000"/>
          <w:sz w:val="28"/>
        </w:rPr>
        <w:t>XVI</w:t>
      </w:r>
      <w:r>
        <w:rPr>
          <w:rFonts w:ascii="Times New Roman" w:hAnsi="Times New Roman"/>
          <w:color w:val="000000"/>
          <w:sz w:val="28"/>
          <w:lang w:val="ru-RU"/>
        </w:rPr>
        <w:t xml:space="preserve"> в.: 6-й класс: учебник" Мединский В.Р., Торкунов А.В. Акционерное общество «Издательство «Просвещение»</w:t>
      </w:r>
      <w:r>
        <w:rPr>
          <w:sz w:val="28"/>
          <w:lang w:val="ru-RU"/>
        </w:rPr>
        <w:br w:type="textWrapping"/>
      </w:r>
      <w:bookmarkStart w:id="7" w:name="c6612d7c-6144-4cab-b55c-f60ef824c9f9"/>
      <w:r>
        <w:rPr>
          <w:rFonts w:ascii="Times New Roman" w:hAnsi="Times New Roman"/>
          <w:color w:val="000000"/>
          <w:sz w:val="28"/>
          <w:lang w:val="ru-RU"/>
        </w:rPr>
        <w:t xml:space="preserve"> • История. История России, </w:t>
      </w:r>
      <w:r>
        <w:rPr>
          <w:rFonts w:ascii="Times New Roman" w:hAnsi="Times New Roman"/>
          <w:color w:val="000000"/>
          <w:sz w:val="28"/>
        </w:rPr>
        <w:t>XVI</w:t>
      </w:r>
      <w:r>
        <w:rPr>
          <w:rFonts w:ascii="Times New Roman" w:hAnsi="Times New Roman"/>
          <w:color w:val="000000"/>
          <w:sz w:val="28"/>
          <w:lang w:val="ru-RU"/>
        </w:rPr>
        <w:t xml:space="preserve"> – </w:t>
      </w:r>
      <w:r>
        <w:rPr>
          <w:rFonts w:ascii="Times New Roman" w:hAnsi="Times New Roman"/>
          <w:color w:val="000000"/>
          <w:sz w:val="28"/>
        </w:rPr>
        <w:t>XVII</w:t>
      </w:r>
      <w:r>
        <w:rPr>
          <w:rFonts w:ascii="Times New Roman" w:hAnsi="Times New Roman"/>
          <w:color w:val="000000"/>
          <w:sz w:val="28"/>
          <w:lang w:val="ru-RU"/>
        </w:rPr>
        <w:t xml:space="preserve"> вв.: 7-й класс: учебник Мединский В.Р., Торкунов А.В. Акционерное общество «Издательство «Просвещение»</w:t>
      </w:r>
      <w:bookmarkEnd w:id="7"/>
    </w:p>
    <w:p w14:paraId="18FED742">
      <w:pPr>
        <w:spacing w:after="0" w:line="480" w:lineRule="auto"/>
        <w:ind w:left="120"/>
        <w:rPr>
          <w:lang w:val="ru-RU"/>
        </w:rPr>
      </w:pPr>
      <w:r>
        <w:rPr>
          <w:rFonts w:ascii="Times New Roman" w:hAnsi="Times New Roman"/>
          <w:b/>
          <w:color w:val="000000"/>
          <w:sz w:val="28"/>
          <w:lang w:val="ru-RU"/>
        </w:rPr>
        <w:t>МЕТОДИЧЕСКИЕ МАТЕРИАЛЫ ДЛЯ УЧИТЕЛЯ</w:t>
      </w:r>
    </w:p>
    <w:p w14:paraId="226DE0C6">
      <w:pPr>
        <w:spacing w:after="0" w:line="480" w:lineRule="auto"/>
        <w:ind w:left="120"/>
        <w:rPr>
          <w:lang w:val="ru-RU"/>
        </w:rPr>
      </w:pPr>
      <w:bookmarkStart w:id="8" w:name="1cc6b14d-c379-4145-83ce-d61c41a33d45"/>
      <w:r>
        <w:rPr>
          <w:rFonts w:ascii="Times New Roman" w:hAnsi="Times New Roman"/>
          <w:color w:val="000000"/>
          <w:sz w:val="28"/>
        </w:rPr>
        <w:t>https</w:t>
      </w:r>
      <w:r>
        <w:rPr>
          <w:rFonts w:ascii="Times New Roman" w:hAnsi="Times New Roman"/>
          <w:color w:val="000000"/>
          <w:sz w:val="28"/>
          <w:lang w:val="ru-RU"/>
        </w:rPr>
        <w:t>://</w:t>
      </w:r>
      <w:r>
        <w:rPr>
          <w:rFonts w:ascii="Times New Roman" w:hAnsi="Times New Roman"/>
          <w:color w:val="000000"/>
          <w:sz w:val="28"/>
        </w:rPr>
        <w:t>histrf</w:t>
      </w:r>
      <w:r>
        <w:rPr>
          <w:rFonts w:ascii="Times New Roman" w:hAnsi="Times New Roman"/>
          <w:color w:val="000000"/>
          <w:sz w:val="28"/>
          <w:lang w:val="ru-RU"/>
        </w:rPr>
        <w:t>.</w:t>
      </w:r>
      <w:r>
        <w:rPr>
          <w:rFonts w:ascii="Times New Roman" w:hAnsi="Times New Roman"/>
          <w:color w:val="000000"/>
          <w:sz w:val="28"/>
        </w:rPr>
        <w:t>ru</w:t>
      </w:r>
      <w:r>
        <w:rPr>
          <w:rFonts w:ascii="Times New Roman" w:hAnsi="Times New Roman"/>
          <w:color w:val="000000"/>
          <w:sz w:val="28"/>
          <w:lang w:val="ru-RU"/>
        </w:rPr>
        <w:t>/</w:t>
      </w:r>
      <w:r>
        <w:rPr>
          <w:rFonts w:ascii="Times New Roman" w:hAnsi="Times New Roman"/>
          <w:color w:val="000000"/>
          <w:sz w:val="28"/>
        </w:rPr>
        <w:t>teacher</w:t>
      </w:r>
      <w:bookmarkEnd w:id="8"/>
    </w:p>
    <w:p w14:paraId="1CD6DFE1">
      <w:pPr>
        <w:spacing w:after="0" w:line="480" w:lineRule="auto"/>
        <w:ind w:left="120"/>
        <w:rPr>
          <w:lang w:val="ru-RU"/>
        </w:rPr>
      </w:pPr>
      <w:r>
        <w:rPr>
          <w:rFonts w:ascii="Times New Roman" w:hAnsi="Times New Roman"/>
          <w:b/>
          <w:color w:val="000000"/>
          <w:sz w:val="28"/>
          <w:lang w:val="ru-RU"/>
        </w:rPr>
        <w:t>ЦИФРОВЫЕ ОБРАЗОВАТЕЛЬНЫЕ РЕСУРСЫ И РЕСУРСЫ СЕТИ ИНТЕРНЕТ</w:t>
      </w:r>
    </w:p>
    <w:p w14:paraId="575D1277">
      <w:pPr>
        <w:spacing w:after="0" w:line="480" w:lineRule="auto"/>
        <w:ind w:left="120"/>
        <w:rPr>
          <w:lang w:val="ru-RU"/>
        </w:rPr>
      </w:pPr>
      <w:bookmarkStart w:id="9" w:name="954910a6-450c-47a0-80e2-529fad0f6e94"/>
      <w:r>
        <w:rPr>
          <w:rFonts w:ascii="Times New Roman" w:hAnsi="Times New Roman"/>
          <w:color w:val="000000"/>
          <w:sz w:val="28"/>
        </w:rPr>
        <w:t>https://m.edsoo.ru/7f41393a</w:t>
      </w:r>
      <w:bookmarkEnd w:id="6"/>
      <w:bookmarkEnd w:id="9"/>
    </w:p>
    <w:sectPr>
      <w:pgSz w:w="11907" w:h="16839"/>
      <w:pgMar w:top="1440" w:right="1440" w:bottom="1440" w:left="1440" w:header="720" w:footer="72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Calibri Light">
    <w:panose1 w:val="020F0302020204030204"/>
    <w:charset w:val="CC"/>
    <w:family w:val="swiss"/>
    <w:pitch w:val="default"/>
    <w:sig w:usb0="E4002EFF" w:usb1="C000247B" w:usb2="00000009" w:usb3="00000000" w:csb0="200001FF" w:csb1="00000000"/>
  </w:font>
  <w:font w:name="Symbol">
    <w:panose1 w:val="05050102010706020507"/>
    <w:charset w:val="02"/>
    <w:family w:val="roman"/>
    <w:pitch w:val="default"/>
    <w:sig w:usb0="00000000" w:usb1="00000000" w:usb2="00000000" w:usb3="00000000" w:csb0="80000000" w:csb1="00000000"/>
  </w:font>
  <w:font w:name="Calibri Light">
    <w:panose1 w:val="020F0302020204030204"/>
    <w:charset w:val="00"/>
    <w:family w:val="auto"/>
    <w:pitch w:val="default"/>
    <w:sig w:usb0="E4002EFF" w:usb1="C000247B" w:usb2="00000009" w:usb3="00000000" w:csb0="2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AC7EDF"/>
    <w:multiLevelType w:val="multilevel"/>
    <w:tmpl w:val="00AC7EDF"/>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
    <w:nsid w:val="179260BD"/>
    <w:multiLevelType w:val="multilevel"/>
    <w:tmpl w:val="179260BD"/>
    <w:lvl w:ilvl="0" w:tentative="0">
      <w:start w:val="1"/>
      <w:numFmt w:val="decimal"/>
      <w:lvlText w:val="%1)"/>
      <w:lvlJc w:val="left"/>
      <w:pPr>
        <w:ind w:left="720" w:hanging="360"/>
      </w:pPr>
      <w:rPr>
        <w:rFonts w:hint="default" w:ascii="Times New Roman" w:hAnsi="Times New Roman" w:cs="Times New Roman"/>
      </w:rPr>
    </w:lvl>
    <w:lvl w:ilvl="1" w:tentative="0">
      <w:start w:val="1"/>
      <w:numFmt w:val="lowerLetter"/>
      <w:lvlText w:val="%2."/>
      <w:lvlJc w:val="left"/>
      <w:pPr>
        <w:ind w:left="1440" w:hanging="360"/>
      </w:pPr>
      <w:rPr>
        <w:rFonts w:hint="default" w:ascii="Times New Roman" w:hAnsi="Times New Roman" w:cs="Times New Roman"/>
      </w:rPr>
    </w:lvl>
    <w:lvl w:ilvl="2" w:tentative="0">
      <w:start w:val="1"/>
      <w:numFmt w:val="lowerRoman"/>
      <w:lvlText w:val="%3."/>
      <w:lvlJc w:val="right"/>
      <w:pPr>
        <w:ind w:left="2160" w:hanging="360"/>
      </w:pPr>
      <w:rPr>
        <w:rFonts w:hint="default" w:ascii="Times New Roman" w:hAnsi="Times New Roman" w:cs="Times New Roman"/>
      </w:rPr>
    </w:lvl>
    <w:lvl w:ilvl="3" w:tentative="0">
      <w:start w:val="1"/>
      <w:numFmt w:val="decimal"/>
      <w:lvlText w:val="%4."/>
      <w:lvlJc w:val="left"/>
      <w:pPr>
        <w:ind w:left="2880" w:hanging="360"/>
      </w:pPr>
      <w:rPr>
        <w:rFonts w:hint="default" w:ascii="Times New Roman" w:hAnsi="Times New Roman" w:cs="Times New Roman"/>
      </w:rPr>
    </w:lvl>
    <w:lvl w:ilvl="4" w:tentative="0">
      <w:start w:val="1"/>
      <w:numFmt w:val="lowerLetter"/>
      <w:lvlText w:val="%5."/>
      <w:lvlJc w:val="left"/>
      <w:pPr>
        <w:ind w:left="3600" w:hanging="360"/>
      </w:pPr>
      <w:rPr>
        <w:rFonts w:hint="default" w:ascii="Times New Roman" w:hAnsi="Times New Roman" w:cs="Times New Roman"/>
      </w:rPr>
    </w:lvl>
    <w:lvl w:ilvl="5" w:tentative="0">
      <w:start w:val="1"/>
      <w:numFmt w:val="lowerRoman"/>
      <w:lvlText w:val="%6."/>
      <w:lvlJc w:val="right"/>
      <w:pPr>
        <w:ind w:left="4320" w:hanging="360"/>
      </w:pPr>
      <w:rPr>
        <w:rFonts w:hint="default" w:ascii="Times New Roman" w:hAnsi="Times New Roman" w:cs="Times New Roman"/>
      </w:rPr>
    </w:lvl>
    <w:lvl w:ilvl="6" w:tentative="0">
      <w:start w:val="1"/>
      <w:numFmt w:val="decimal"/>
      <w:lvlText w:val="%7."/>
      <w:lvlJc w:val="left"/>
      <w:pPr>
        <w:ind w:left="5040" w:hanging="360"/>
      </w:pPr>
      <w:rPr>
        <w:rFonts w:hint="default" w:ascii="Times New Roman" w:hAnsi="Times New Roman" w:cs="Times New Roman"/>
      </w:rPr>
    </w:lvl>
    <w:lvl w:ilvl="7" w:tentative="0">
      <w:start w:val="1"/>
      <w:numFmt w:val="lowerLetter"/>
      <w:lvlText w:val="%8."/>
      <w:lvlJc w:val="left"/>
      <w:pPr>
        <w:ind w:left="5760" w:hanging="360"/>
      </w:pPr>
      <w:rPr>
        <w:rFonts w:hint="default" w:ascii="Times New Roman" w:hAnsi="Times New Roman" w:cs="Times New Roman"/>
      </w:rPr>
    </w:lvl>
    <w:lvl w:ilvl="8" w:tentative="0">
      <w:start w:val="1"/>
      <w:numFmt w:val="lowerRoman"/>
      <w:lvlText w:val="%9."/>
      <w:lvlJc w:val="right"/>
      <w:pPr>
        <w:ind w:left="6480" w:hanging="360"/>
      </w:pPr>
      <w:rPr>
        <w:rFonts w:hint="default" w:ascii="Times New Roman" w:hAnsi="Times New Roman" w:cs="Times New Roman"/>
      </w:rPr>
    </w:lvl>
  </w:abstractNum>
  <w:abstractNum w:abstractNumId="2">
    <w:nsid w:val="1C9946CA"/>
    <w:multiLevelType w:val="multilevel"/>
    <w:tmpl w:val="1C9946CA"/>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3">
    <w:nsid w:val="22457A68"/>
    <w:multiLevelType w:val="multilevel"/>
    <w:tmpl w:val="22457A68"/>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
    <w:nsid w:val="2CC2380E"/>
    <w:multiLevelType w:val="multilevel"/>
    <w:tmpl w:val="2CC2380E"/>
    <w:lvl w:ilvl="0" w:tentative="0">
      <w:start w:val="1"/>
      <w:numFmt w:val="decimal"/>
      <w:lvlText w:val="%1)"/>
      <w:lvlJc w:val="left"/>
      <w:pPr>
        <w:ind w:left="720" w:hanging="360"/>
      </w:pPr>
      <w:rPr>
        <w:rFonts w:hint="default" w:ascii="Times New Roman" w:hAnsi="Times New Roman" w:cs="Times New Roman"/>
      </w:rPr>
    </w:lvl>
    <w:lvl w:ilvl="1" w:tentative="0">
      <w:start w:val="1"/>
      <w:numFmt w:val="lowerLetter"/>
      <w:lvlText w:val="%2."/>
      <w:lvlJc w:val="left"/>
      <w:pPr>
        <w:ind w:left="1440" w:hanging="360"/>
      </w:pPr>
      <w:rPr>
        <w:rFonts w:hint="default" w:ascii="Times New Roman" w:hAnsi="Times New Roman" w:cs="Times New Roman"/>
      </w:rPr>
    </w:lvl>
    <w:lvl w:ilvl="2" w:tentative="0">
      <w:start w:val="1"/>
      <w:numFmt w:val="lowerRoman"/>
      <w:lvlText w:val="%3."/>
      <w:lvlJc w:val="right"/>
      <w:pPr>
        <w:ind w:left="2160" w:hanging="360"/>
      </w:pPr>
      <w:rPr>
        <w:rFonts w:hint="default" w:ascii="Times New Roman" w:hAnsi="Times New Roman" w:cs="Times New Roman"/>
      </w:rPr>
    </w:lvl>
    <w:lvl w:ilvl="3" w:tentative="0">
      <w:start w:val="1"/>
      <w:numFmt w:val="decimal"/>
      <w:lvlText w:val="%4."/>
      <w:lvlJc w:val="left"/>
      <w:pPr>
        <w:ind w:left="2880" w:hanging="360"/>
      </w:pPr>
      <w:rPr>
        <w:rFonts w:hint="default" w:ascii="Times New Roman" w:hAnsi="Times New Roman" w:cs="Times New Roman"/>
      </w:rPr>
    </w:lvl>
    <w:lvl w:ilvl="4" w:tentative="0">
      <w:start w:val="1"/>
      <w:numFmt w:val="lowerLetter"/>
      <w:lvlText w:val="%5."/>
      <w:lvlJc w:val="left"/>
      <w:pPr>
        <w:ind w:left="3600" w:hanging="360"/>
      </w:pPr>
      <w:rPr>
        <w:rFonts w:hint="default" w:ascii="Times New Roman" w:hAnsi="Times New Roman" w:cs="Times New Roman"/>
      </w:rPr>
    </w:lvl>
    <w:lvl w:ilvl="5" w:tentative="0">
      <w:start w:val="1"/>
      <w:numFmt w:val="lowerRoman"/>
      <w:lvlText w:val="%6."/>
      <w:lvlJc w:val="right"/>
      <w:pPr>
        <w:ind w:left="4320" w:hanging="360"/>
      </w:pPr>
      <w:rPr>
        <w:rFonts w:hint="default" w:ascii="Times New Roman" w:hAnsi="Times New Roman" w:cs="Times New Roman"/>
      </w:rPr>
    </w:lvl>
    <w:lvl w:ilvl="6" w:tentative="0">
      <w:start w:val="1"/>
      <w:numFmt w:val="decimal"/>
      <w:lvlText w:val="%7."/>
      <w:lvlJc w:val="left"/>
      <w:pPr>
        <w:ind w:left="5040" w:hanging="360"/>
      </w:pPr>
      <w:rPr>
        <w:rFonts w:hint="default" w:ascii="Times New Roman" w:hAnsi="Times New Roman" w:cs="Times New Roman"/>
      </w:rPr>
    </w:lvl>
    <w:lvl w:ilvl="7" w:tentative="0">
      <w:start w:val="1"/>
      <w:numFmt w:val="lowerLetter"/>
      <w:lvlText w:val="%8."/>
      <w:lvlJc w:val="left"/>
      <w:pPr>
        <w:ind w:left="5760" w:hanging="360"/>
      </w:pPr>
      <w:rPr>
        <w:rFonts w:hint="default" w:ascii="Times New Roman" w:hAnsi="Times New Roman" w:cs="Times New Roman"/>
      </w:rPr>
    </w:lvl>
    <w:lvl w:ilvl="8" w:tentative="0">
      <w:start w:val="1"/>
      <w:numFmt w:val="lowerRoman"/>
      <w:lvlText w:val="%9."/>
      <w:lvlJc w:val="right"/>
      <w:pPr>
        <w:ind w:left="6480" w:hanging="360"/>
      </w:pPr>
      <w:rPr>
        <w:rFonts w:hint="default" w:ascii="Times New Roman" w:hAnsi="Times New Roman" w:cs="Times New Roman"/>
      </w:rPr>
    </w:lvl>
  </w:abstractNum>
  <w:abstractNum w:abstractNumId="5">
    <w:nsid w:val="318501ED"/>
    <w:multiLevelType w:val="multilevel"/>
    <w:tmpl w:val="318501ED"/>
    <w:lvl w:ilvl="0" w:tentative="0">
      <w:start w:val="1"/>
      <w:numFmt w:val="bullet"/>
      <w:lvlText w:val=""/>
      <w:lvlJc w:val="left"/>
      <w:pPr>
        <w:ind w:left="960" w:hanging="360"/>
      </w:pPr>
      <w:rPr>
        <w:rFonts w:hint="default" w:ascii="Symbol" w:hAnsi="Symbol"/>
      </w:r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6">
    <w:nsid w:val="38E27519"/>
    <w:multiLevelType w:val="multilevel"/>
    <w:tmpl w:val="38E27519"/>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7">
    <w:nsid w:val="41505B8C"/>
    <w:multiLevelType w:val="multilevel"/>
    <w:tmpl w:val="41505B8C"/>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8">
    <w:nsid w:val="4366526F"/>
    <w:multiLevelType w:val="multilevel"/>
    <w:tmpl w:val="4366526F"/>
    <w:lvl w:ilvl="0" w:tentative="0">
      <w:start w:val="1"/>
      <w:numFmt w:val="decimal"/>
      <w:lvlText w:val="%1."/>
      <w:lvlJc w:val="left"/>
      <w:pPr>
        <w:ind w:left="720" w:hanging="360"/>
      </w:pPr>
      <w:rPr>
        <w:rFonts w:hint="default" w:ascii="Times New Roman" w:hAnsi="Times New Roman" w:cs="Times New Roman"/>
      </w:rPr>
    </w:lvl>
    <w:lvl w:ilvl="1" w:tentative="0">
      <w:start w:val="1"/>
      <w:numFmt w:val="lowerLetter"/>
      <w:lvlText w:val="%2."/>
      <w:lvlJc w:val="left"/>
      <w:pPr>
        <w:ind w:left="1440" w:hanging="360"/>
      </w:pPr>
      <w:rPr>
        <w:rFonts w:hint="default" w:ascii="Times New Roman" w:hAnsi="Times New Roman" w:cs="Times New Roman"/>
      </w:rPr>
    </w:lvl>
    <w:lvl w:ilvl="2" w:tentative="0">
      <w:start w:val="1"/>
      <w:numFmt w:val="lowerRoman"/>
      <w:lvlText w:val="%3."/>
      <w:lvlJc w:val="right"/>
      <w:pPr>
        <w:ind w:left="2160" w:hanging="360"/>
      </w:pPr>
      <w:rPr>
        <w:rFonts w:hint="default" w:ascii="Times New Roman" w:hAnsi="Times New Roman" w:cs="Times New Roman"/>
      </w:rPr>
    </w:lvl>
    <w:lvl w:ilvl="3" w:tentative="0">
      <w:start w:val="1"/>
      <w:numFmt w:val="decimal"/>
      <w:lvlText w:val="%4."/>
      <w:lvlJc w:val="left"/>
      <w:pPr>
        <w:ind w:left="2880" w:hanging="360"/>
      </w:pPr>
      <w:rPr>
        <w:rFonts w:hint="default" w:ascii="Times New Roman" w:hAnsi="Times New Roman" w:cs="Times New Roman"/>
      </w:rPr>
    </w:lvl>
    <w:lvl w:ilvl="4" w:tentative="0">
      <w:start w:val="1"/>
      <w:numFmt w:val="lowerLetter"/>
      <w:lvlText w:val="%5."/>
      <w:lvlJc w:val="left"/>
      <w:pPr>
        <w:ind w:left="3600" w:hanging="360"/>
      </w:pPr>
      <w:rPr>
        <w:rFonts w:hint="default" w:ascii="Times New Roman" w:hAnsi="Times New Roman" w:cs="Times New Roman"/>
      </w:rPr>
    </w:lvl>
    <w:lvl w:ilvl="5" w:tentative="0">
      <w:start w:val="1"/>
      <w:numFmt w:val="lowerRoman"/>
      <w:lvlText w:val="%6."/>
      <w:lvlJc w:val="right"/>
      <w:pPr>
        <w:ind w:left="4320" w:hanging="360"/>
      </w:pPr>
      <w:rPr>
        <w:rFonts w:hint="default" w:ascii="Times New Roman" w:hAnsi="Times New Roman" w:cs="Times New Roman"/>
      </w:rPr>
    </w:lvl>
    <w:lvl w:ilvl="6" w:tentative="0">
      <w:start w:val="1"/>
      <w:numFmt w:val="decimal"/>
      <w:lvlText w:val="%7."/>
      <w:lvlJc w:val="left"/>
      <w:pPr>
        <w:ind w:left="5040" w:hanging="360"/>
      </w:pPr>
      <w:rPr>
        <w:rFonts w:hint="default" w:ascii="Times New Roman" w:hAnsi="Times New Roman" w:cs="Times New Roman"/>
      </w:rPr>
    </w:lvl>
    <w:lvl w:ilvl="7" w:tentative="0">
      <w:start w:val="1"/>
      <w:numFmt w:val="lowerLetter"/>
      <w:lvlText w:val="%8."/>
      <w:lvlJc w:val="left"/>
      <w:pPr>
        <w:ind w:left="5760" w:hanging="360"/>
      </w:pPr>
      <w:rPr>
        <w:rFonts w:hint="default" w:ascii="Times New Roman" w:hAnsi="Times New Roman" w:cs="Times New Roman"/>
      </w:rPr>
    </w:lvl>
    <w:lvl w:ilvl="8" w:tentative="0">
      <w:start w:val="1"/>
      <w:numFmt w:val="lowerRoman"/>
      <w:lvlText w:val="%9."/>
      <w:lvlJc w:val="right"/>
      <w:pPr>
        <w:ind w:left="6480" w:hanging="360"/>
      </w:pPr>
      <w:rPr>
        <w:rFonts w:hint="default" w:ascii="Times New Roman" w:hAnsi="Times New Roman" w:cs="Times New Roman"/>
      </w:rPr>
    </w:lvl>
  </w:abstractNum>
  <w:abstractNum w:abstractNumId="9">
    <w:nsid w:val="66192C55"/>
    <w:multiLevelType w:val="multilevel"/>
    <w:tmpl w:val="66192C55"/>
    <w:lvl w:ilvl="0" w:tentative="0">
      <w:start w:val="1"/>
      <w:numFmt w:val="decimal"/>
      <w:lvlText w:val="%1."/>
      <w:lvlJc w:val="left"/>
      <w:pPr>
        <w:ind w:left="1287" w:hanging="360"/>
      </w:pPr>
    </w:lvl>
    <w:lvl w:ilvl="1" w:tentative="0">
      <w:start w:val="1"/>
      <w:numFmt w:val="lowerLetter"/>
      <w:lvlText w:val="%2."/>
      <w:lvlJc w:val="left"/>
      <w:pPr>
        <w:ind w:left="2007" w:hanging="360"/>
      </w:pPr>
    </w:lvl>
    <w:lvl w:ilvl="2" w:tentative="0">
      <w:start w:val="1"/>
      <w:numFmt w:val="lowerRoman"/>
      <w:lvlText w:val="%3."/>
      <w:lvlJc w:val="right"/>
      <w:pPr>
        <w:ind w:left="2727" w:hanging="180"/>
      </w:pPr>
    </w:lvl>
    <w:lvl w:ilvl="3" w:tentative="0">
      <w:start w:val="1"/>
      <w:numFmt w:val="decimal"/>
      <w:lvlText w:val="%4."/>
      <w:lvlJc w:val="left"/>
      <w:pPr>
        <w:ind w:left="3447" w:hanging="360"/>
      </w:pPr>
    </w:lvl>
    <w:lvl w:ilvl="4" w:tentative="0">
      <w:start w:val="1"/>
      <w:numFmt w:val="lowerLetter"/>
      <w:lvlText w:val="%5."/>
      <w:lvlJc w:val="left"/>
      <w:pPr>
        <w:ind w:left="4167" w:hanging="360"/>
      </w:pPr>
    </w:lvl>
    <w:lvl w:ilvl="5" w:tentative="0">
      <w:start w:val="1"/>
      <w:numFmt w:val="lowerRoman"/>
      <w:lvlText w:val="%6."/>
      <w:lvlJc w:val="right"/>
      <w:pPr>
        <w:ind w:left="4887" w:hanging="180"/>
      </w:pPr>
    </w:lvl>
    <w:lvl w:ilvl="6" w:tentative="0">
      <w:start w:val="1"/>
      <w:numFmt w:val="decimal"/>
      <w:lvlText w:val="%7."/>
      <w:lvlJc w:val="left"/>
      <w:pPr>
        <w:ind w:left="5607" w:hanging="360"/>
      </w:pPr>
    </w:lvl>
    <w:lvl w:ilvl="7" w:tentative="0">
      <w:start w:val="1"/>
      <w:numFmt w:val="lowerLetter"/>
      <w:lvlText w:val="%8."/>
      <w:lvlJc w:val="left"/>
      <w:pPr>
        <w:ind w:left="6327" w:hanging="360"/>
      </w:pPr>
    </w:lvl>
    <w:lvl w:ilvl="8" w:tentative="0">
      <w:start w:val="1"/>
      <w:numFmt w:val="lowerRoman"/>
      <w:lvlText w:val="%9."/>
      <w:lvlJc w:val="right"/>
      <w:pPr>
        <w:ind w:left="7047" w:hanging="180"/>
      </w:pPr>
    </w:lvl>
  </w:abstractNum>
  <w:abstractNum w:abstractNumId="10">
    <w:nsid w:val="6AC26FAE"/>
    <w:multiLevelType w:val="multilevel"/>
    <w:tmpl w:val="6AC26FAE"/>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num w:numId="1">
    <w:abstractNumId w:val="5"/>
  </w:num>
  <w:num w:numId="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 w:numId="6">
    <w:abstractNumId w:val="3"/>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7"/>
  </w:num>
  <w:num w:numId="10">
    <w:abstractNumId w:val="10"/>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2"/>
    <w:compatSetting w:name="overrideTableStyleFontSizeAndJustification" w:uri="http://schemas.microsoft.com/office/word" w:val="1"/>
  </w:compat>
  <w:rsids>
    <w:rsidRoot w:val="0080411A"/>
    <w:rsid w:val="001F55E0"/>
    <w:rsid w:val="004419B8"/>
    <w:rsid w:val="0068123B"/>
    <w:rsid w:val="00695175"/>
    <w:rsid w:val="006F5854"/>
    <w:rsid w:val="0080411A"/>
    <w:rsid w:val="00822DC5"/>
    <w:rsid w:val="00974D2A"/>
    <w:rsid w:val="009B27CF"/>
    <w:rsid w:val="00A74C91"/>
    <w:rsid w:val="00B034D9"/>
    <w:rsid w:val="00BB0BA2"/>
    <w:rsid w:val="00CF3AAF"/>
    <w:rsid w:val="00F11A79"/>
    <w:rsid w:val="00F92CE7"/>
    <w:rsid w:val="1B245C5A"/>
    <w:rsid w:val="266F6E27"/>
    <w:rsid w:val="29C13B79"/>
    <w:rsid w:val="4E305123"/>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uiPriority="99" w:name="heading 5"/>
    <w:lsdException w:uiPriority="99" w:name="heading 6"/>
    <w:lsdException w:uiPriority="99" w:name="heading 7"/>
    <w:lsdException w:uiPriority="99" w:name="heading 8"/>
    <w:lsdException w:uiPriority="9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99" w:name="toc 1"/>
    <w:lsdException w:uiPriority="99" w:name="toc 2"/>
    <w:lsdException w:uiPriority="99" w:name="toc 3"/>
    <w:lsdException w:uiPriority="99" w:name="toc 4"/>
    <w:lsdException w:uiPriority="99" w:name="toc 5"/>
    <w:lsdException w:uiPriority="99" w:name="toc 6"/>
    <w:lsdException w:uiPriority="99" w:name="toc 7"/>
    <w:lsdException w:uiPriority="99" w:name="toc 8"/>
    <w:lsdException w:uiPriority="99" w:name="toc 9"/>
    <w:lsdException w:qFormat="1" w:uiPriority="99"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qFormat="1" w:unhideWhenUsed="0" w:uiPriority="99" w:semiHidden="0" w:name="List Paragraph"/>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en-US" w:eastAsia="en-US" w:bidi="ar-SA"/>
    </w:rPr>
  </w:style>
  <w:style w:type="paragraph" w:styleId="2">
    <w:name w:val="heading 1"/>
    <w:basedOn w:val="1"/>
    <w:next w:val="1"/>
    <w:link w:val="20"/>
    <w:qFormat/>
    <w:uiPriority w:val="9"/>
    <w:pPr>
      <w:keepNext/>
      <w:keepLines/>
      <w:spacing w:before="480"/>
      <w:outlineLvl w:val="0"/>
    </w:pPr>
    <w:rPr>
      <w:rFonts w:asciiTheme="majorHAnsi" w:hAnsiTheme="majorHAnsi" w:eastAsiaTheme="majorEastAsia" w:cstheme="majorBidi"/>
      <w:b/>
      <w:bCs/>
      <w:color w:val="2E75B5" w:themeColor="accent1" w:themeShade="BF"/>
      <w:sz w:val="28"/>
      <w:szCs w:val="28"/>
    </w:rPr>
  </w:style>
  <w:style w:type="paragraph" w:styleId="3">
    <w:name w:val="heading 2"/>
    <w:basedOn w:val="1"/>
    <w:next w:val="1"/>
    <w:link w:val="21"/>
    <w:unhideWhenUsed/>
    <w:qFormat/>
    <w:uiPriority w:val="9"/>
    <w:pPr>
      <w:keepNext/>
      <w:keepLines/>
      <w:spacing w:before="200"/>
      <w:outlineLvl w:val="1"/>
    </w:pPr>
    <w:rPr>
      <w:rFonts w:asciiTheme="majorHAnsi" w:hAnsiTheme="majorHAnsi" w:eastAsiaTheme="majorEastAsia" w:cstheme="majorBidi"/>
      <w:b/>
      <w:bCs/>
      <w:color w:val="5B9BD5" w:themeColor="accent1"/>
      <w:sz w:val="26"/>
      <w:szCs w:val="26"/>
    </w:rPr>
  </w:style>
  <w:style w:type="paragraph" w:styleId="4">
    <w:name w:val="heading 3"/>
    <w:basedOn w:val="1"/>
    <w:next w:val="1"/>
    <w:link w:val="22"/>
    <w:unhideWhenUsed/>
    <w:qFormat/>
    <w:uiPriority w:val="9"/>
    <w:pPr>
      <w:keepNext/>
      <w:keepLines/>
      <w:spacing w:before="200"/>
      <w:outlineLvl w:val="2"/>
    </w:pPr>
    <w:rPr>
      <w:rFonts w:asciiTheme="majorHAnsi" w:hAnsiTheme="majorHAnsi" w:eastAsiaTheme="majorEastAsia" w:cstheme="majorBidi"/>
      <w:b/>
      <w:bCs/>
      <w:color w:val="5B9BD5" w:themeColor="accent1"/>
    </w:rPr>
  </w:style>
  <w:style w:type="paragraph" w:styleId="5">
    <w:name w:val="heading 4"/>
    <w:basedOn w:val="1"/>
    <w:next w:val="1"/>
    <w:link w:val="23"/>
    <w:unhideWhenUsed/>
    <w:qFormat/>
    <w:uiPriority w:val="9"/>
    <w:pPr>
      <w:keepNext/>
      <w:keepLines/>
      <w:spacing w:before="200"/>
      <w:outlineLvl w:val="3"/>
    </w:pPr>
    <w:rPr>
      <w:rFonts w:asciiTheme="majorHAnsi" w:hAnsiTheme="majorHAnsi" w:eastAsiaTheme="majorEastAsia" w:cstheme="majorBidi"/>
      <w:b/>
      <w:bCs/>
      <w:i/>
      <w:iCs/>
      <w:color w:val="5B9BD5" w:themeColor="accent1"/>
    </w:rPr>
  </w:style>
  <w:style w:type="character" w:default="1" w:styleId="6">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character" w:styleId="8">
    <w:name w:val="Emphasis"/>
    <w:basedOn w:val="6"/>
    <w:qFormat/>
    <w:uiPriority w:val="20"/>
    <w:rPr>
      <w:i/>
      <w:iCs/>
    </w:rPr>
  </w:style>
  <w:style w:type="character" w:styleId="9">
    <w:name w:val="Hyperlink"/>
    <w:basedOn w:val="6"/>
    <w:unhideWhenUsed/>
    <w:qFormat/>
    <w:uiPriority w:val="99"/>
    <w:rPr>
      <w:color w:val="0563C1" w:themeColor="hyperlink"/>
      <w:u w:val="single"/>
    </w:rPr>
  </w:style>
  <w:style w:type="character" w:styleId="10">
    <w:name w:val="Strong"/>
    <w:basedOn w:val="6"/>
    <w:qFormat/>
    <w:uiPriority w:val="22"/>
    <w:rPr>
      <w:b/>
      <w:bCs/>
    </w:rPr>
  </w:style>
  <w:style w:type="paragraph" w:styleId="11">
    <w:name w:val="Normal Indent"/>
    <w:basedOn w:val="1"/>
    <w:unhideWhenUsed/>
    <w:qFormat/>
    <w:uiPriority w:val="99"/>
    <w:pPr>
      <w:ind w:left="720"/>
    </w:pPr>
  </w:style>
  <w:style w:type="paragraph" w:styleId="12">
    <w:name w:val="caption"/>
    <w:basedOn w:val="1"/>
    <w:next w:val="1"/>
    <w:semiHidden/>
    <w:unhideWhenUsed/>
    <w:qFormat/>
    <w:uiPriority w:val="35"/>
    <w:pPr>
      <w:spacing w:line="240" w:lineRule="auto"/>
    </w:pPr>
    <w:rPr>
      <w:b/>
      <w:bCs/>
      <w:color w:val="5B9BD5" w:themeColor="accent1"/>
      <w:sz w:val="18"/>
      <w:szCs w:val="18"/>
    </w:rPr>
  </w:style>
  <w:style w:type="paragraph" w:styleId="13">
    <w:name w:val="header"/>
    <w:basedOn w:val="1"/>
    <w:link w:val="19"/>
    <w:unhideWhenUsed/>
    <w:qFormat/>
    <w:uiPriority w:val="99"/>
    <w:pPr>
      <w:tabs>
        <w:tab w:val="center" w:pos="4680"/>
        <w:tab w:val="right" w:pos="9360"/>
      </w:tabs>
    </w:pPr>
  </w:style>
  <w:style w:type="paragraph" w:styleId="14">
    <w:name w:val="Title"/>
    <w:basedOn w:val="1"/>
    <w:next w:val="1"/>
    <w:link w:val="25"/>
    <w:qFormat/>
    <w:uiPriority w:val="10"/>
    <w:pPr>
      <w:pBdr>
        <w:bottom w:val="single" w:color="5B9BD5" w:themeColor="accent1" w:sz="8" w:space="4"/>
      </w:pBdr>
      <w:spacing w:after="300"/>
      <w:contextualSpacing/>
    </w:pPr>
    <w:rPr>
      <w:rFonts w:asciiTheme="majorHAnsi" w:hAnsiTheme="majorHAnsi" w:eastAsiaTheme="majorEastAsia" w:cstheme="majorBidi"/>
      <w:color w:val="323E4F" w:themeColor="text2" w:themeShade="BF"/>
      <w:spacing w:val="5"/>
      <w:kern w:val="28"/>
      <w:sz w:val="52"/>
      <w:szCs w:val="52"/>
    </w:rPr>
  </w:style>
  <w:style w:type="paragraph" w:styleId="15">
    <w:name w:val="footer"/>
    <w:basedOn w:val="1"/>
    <w:link w:val="26"/>
    <w:unhideWhenUsed/>
    <w:qFormat/>
    <w:uiPriority w:val="99"/>
    <w:pPr>
      <w:tabs>
        <w:tab w:val="center" w:pos="4677"/>
        <w:tab w:val="right" w:pos="9355"/>
      </w:tabs>
      <w:spacing w:after="0" w:line="240" w:lineRule="auto"/>
    </w:pPr>
  </w:style>
  <w:style w:type="paragraph" w:styleId="16">
    <w:name w:val="Normal (Web)"/>
    <w:basedOn w:val="1"/>
    <w:semiHidden/>
    <w:unhideWhenUsed/>
    <w:qFormat/>
    <w:uiPriority w:val="99"/>
    <w:pPr>
      <w:spacing w:before="100" w:beforeAutospacing="1" w:after="100" w:afterAutospacing="1" w:line="240" w:lineRule="auto"/>
    </w:pPr>
    <w:rPr>
      <w:rFonts w:ascii="Times New Roman" w:hAnsi="Times New Roman" w:eastAsia="Times New Roman" w:cs="Times New Roman"/>
      <w:sz w:val="24"/>
      <w:szCs w:val="24"/>
      <w:lang w:val="ru-RU" w:eastAsia="ru-RU"/>
    </w:rPr>
  </w:style>
  <w:style w:type="paragraph" w:styleId="17">
    <w:name w:val="Subtitle"/>
    <w:basedOn w:val="1"/>
    <w:next w:val="1"/>
    <w:link w:val="24"/>
    <w:qFormat/>
    <w:uiPriority w:val="11"/>
    <w:pPr>
      <w:ind w:left="86"/>
    </w:pPr>
    <w:rPr>
      <w:rFonts w:asciiTheme="majorHAnsi" w:hAnsiTheme="majorHAnsi" w:eastAsiaTheme="majorEastAsia" w:cstheme="majorBidi"/>
      <w:i/>
      <w:iCs/>
      <w:color w:val="5B9BD5" w:themeColor="accent1"/>
      <w:spacing w:val="15"/>
      <w:sz w:val="24"/>
      <w:szCs w:val="24"/>
    </w:rPr>
  </w:style>
  <w:style w:type="table" w:styleId="18">
    <w:name w:val="Table Grid"/>
    <w:basedOn w:val="7"/>
    <w:qFormat/>
    <w:uiPriority w:val="59"/>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customStyle="1" w:styleId="19">
    <w:name w:val="Верхний колонтитул Знак"/>
    <w:basedOn w:val="6"/>
    <w:link w:val="13"/>
    <w:qFormat/>
    <w:uiPriority w:val="99"/>
  </w:style>
  <w:style w:type="character" w:customStyle="1" w:styleId="20">
    <w:name w:val="Заголовок 1 Знак"/>
    <w:basedOn w:val="6"/>
    <w:link w:val="2"/>
    <w:qFormat/>
    <w:uiPriority w:val="9"/>
    <w:rPr>
      <w:rFonts w:asciiTheme="majorHAnsi" w:hAnsiTheme="majorHAnsi" w:eastAsiaTheme="majorEastAsia" w:cstheme="majorBidi"/>
      <w:b/>
      <w:bCs/>
      <w:color w:val="2E75B5" w:themeColor="accent1" w:themeShade="BF"/>
      <w:sz w:val="28"/>
      <w:szCs w:val="28"/>
    </w:rPr>
  </w:style>
  <w:style w:type="character" w:customStyle="1" w:styleId="21">
    <w:name w:val="Заголовок 2 Знак"/>
    <w:basedOn w:val="6"/>
    <w:link w:val="3"/>
    <w:qFormat/>
    <w:uiPriority w:val="9"/>
    <w:rPr>
      <w:rFonts w:asciiTheme="majorHAnsi" w:hAnsiTheme="majorHAnsi" w:eastAsiaTheme="majorEastAsia" w:cstheme="majorBidi"/>
      <w:b/>
      <w:bCs/>
      <w:color w:val="5B9BD5" w:themeColor="accent1"/>
      <w:sz w:val="26"/>
      <w:szCs w:val="26"/>
    </w:rPr>
  </w:style>
  <w:style w:type="character" w:customStyle="1" w:styleId="22">
    <w:name w:val="Заголовок 3 Знак"/>
    <w:basedOn w:val="6"/>
    <w:link w:val="4"/>
    <w:qFormat/>
    <w:uiPriority w:val="9"/>
    <w:rPr>
      <w:rFonts w:asciiTheme="majorHAnsi" w:hAnsiTheme="majorHAnsi" w:eastAsiaTheme="majorEastAsia" w:cstheme="majorBidi"/>
      <w:b/>
      <w:bCs/>
      <w:color w:val="5B9BD5" w:themeColor="accent1"/>
    </w:rPr>
  </w:style>
  <w:style w:type="character" w:customStyle="1" w:styleId="23">
    <w:name w:val="Заголовок 4 Знак"/>
    <w:basedOn w:val="6"/>
    <w:link w:val="5"/>
    <w:qFormat/>
    <w:uiPriority w:val="9"/>
    <w:rPr>
      <w:rFonts w:asciiTheme="majorHAnsi" w:hAnsiTheme="majorHAnsi" w:eastAsiaTheme="majorEastAsia" w:cstheme="majorBidi"/>
      <w:b/>
      <w:bCs/>
      <w:i/>
      <w:iCs/>
      <w:color w:val="5B9BD5" w:themeColor="accent1"/>
    </w:rPr>
  </w:style>
  <w:style w:type="character" w:customStyle="1" w:styleId="24">
    <w:name w:val="Подзаголовок Знак"/>
    <w:basedOn w:val="6"/>
    <w:link w:val="17"/>
    <w:qFormat/>
    <w:uiPriority w:val="11"/>
    <w:rPr>
      <w:rFonts w:asciiTheme="majorHAnsi" w:hAnsiTheme="majorHAnsi" w:eastAsiaTheme="majorEastAsia" w:cstheme="majorBidi"/>
      <w:i/>
      <w:iCs/>
      <w:color w:val="5B9BD5" w:themeColor="accent1"/>
      <w:spacing w:val="15"/>
      <w:sz w:val="24"/>
      <w:szCs w:val="24"/>
    </w:rPr>
  </w:style>
  <w:style w:type="character" w:customStyle="1" w:styleId="25">
    <w:name w:val="Название Знак"/>
    <w:basedOn w:val="6"/>
    <w:link w:val="14"/>
    <w:qFormat/>
    <w:uiPriority w:val="10"/>
    <w:rPr>
      <w:rFonts w:asciiTheme="majorHAnsi" w:hAnsiTheme="majorHAnsi" w:eastAsiaTheme="majorEastAsia" w:cstheme="majorBidi"/>
      <w:color w:val="323E4F" w:themeColor="text2" w:themeShade="BF"/>
      <w:spacing w:val="5"/>
      <w:kern w:val="28"/>
      <w:sz w:val="52"/>
      <w:szCs w:val="52"/>
    </w:rPr>
  </w:style>
  <w:style w:type="character" w:customStyle="1" w:styleId="26">
    <w:name w:val="Нижний колонтитул Знак"/>
    <w:basedOn w:val="6"/>
    <w:link w:val="15"/>
    <w:qFormat/>
    <w:uiPriority w:val="99"/>
  </w:style>
  <w:style w:type="paragraph" w:customStyle="1" w:styleId="27">
    <w:name w:val="List Paragraph1"/>
    <w:basedOn w:val="1"/>
    <w:qFormat/>
    <w:uiPriority w:val="0"/>
    <w:pPr>
      <w:spacing w:before="100" w:beforeAutospacing="1" w:after="100" w:afterAutospacing="1" w:line="254" w:lineRule="auto"/>
      <w:contextualSpacing/>
    </w:pPr>
    <w:rPr>
      <w:rFonts w:ascii="Calibri" w:hAnsi="Calibri" w:eastAsia="Times New Roman" w:cs="Times New Roman"/>
      <w:sz w:val="24"/>
      <w:szCs w:val="24"/>
      <w:lang w:val="ru-RU" w:eastAsia="ru-RU"/>
    </w:rPr>
  </w:style>
  <w:style w:type="character" w:customStyle="1" w:styleId="28">
    <w:name w:val="15"/>
    <w:basedOn w:val="6"/>
    <w:qFormat/>
    <w:uiPriority w:val="0"/>
    <w:rPr>
      <w:rFonts w:hint="default" w:ascii="Calibri" w:hAnsi="Calibri" w:cs="Calibri"/>
      <w:color w:val="0000FF"/>
      <w:u w:val="single"/>
    </w:rPr>
  </w:style>
  <w:style w:type="paragraph" w:customStyle="1" w:styleId="29">
    <w:name w:val="c2"/>
    <w:basedOn w:val="1"/>
    <w:qFormat/>
    <w:uiPriority w:val="0"/>
    <w:pPr>
      <w:spacing w:before="100" w:beforeAutospacing="1" w:after="100" w:afterAutospacing="1" w:line="240" w:lineRule="auto"/>
    </w:pPr>
    <w:rPr>
      <w:rFonts w:ascii="Times New Roman" w:hAnsi="Times New Roman" w:eastAsia="Times New Roman" w:cs="Times New Roman"/>
      <w:sz w:val="24"/>
      <w:szCs w:val="24"/>
      <w:lang w:val="ru-RU" w:eastAsia="ru-RU"/>
    </w:rPr>
  </w:style>
  <w:style w:type="character" w:customStyle="1" w:styleId="30">
    <w:name w:val="16"/>
    <w:basedOn w:val="6"/>
    <w:qFormat/>
    <w:uiPriority w:val="0"/>
    <w:rPr>
      <w:rFonts w:hint="default" w:ascii="Calibri" w:hAnsi="Calibri" w:cs="Calibri"/>
    </w:rPr>
  </w:style>
  <w:style w:type="character" w:customStyle="1" w:styleId="31">
    <w:name w:val="17"/>
    <w:basedOn w:val="6"/>
    <w:qFormat/>
    <w:uiPriority w:val="0"/>
    <w:rPr>
      <w:rFonts w:hint="default" w:ascii="Calibri" w:hAnsi="Calibri" w:cs="Calibri"/>
    </w:rPr>
  </w:style>
  <w:style w:type="paragraph" w:styleId="32">
    <w:name w:val="List Paragraph"/>
    <w:basedOn w:val="1"/>
    <w:qFormat/>
    <w:uiPriority w:val="99"/>
    <w:pPr>
      <w:ind w:left="720"/>
      <w:contextualSpacing/>
    </w:pPr>
  </w:style>
  <w:style w:type="paragraph" w:customStyle="1" w:styleId="33">
    <w:name w:val="Normal"/>
    <w:qFormat/>
    <w:uiPriority w:val="0"/>
    <w:pPr>
      <w:spacing w:after="0" w:line="240" w:lineRule="auto"/>
      <w:jc w:val="both"/>
    </w:pPr>
    <w:rPr>
      <w:rFonts w:ascii="Calibri" w:hAnsi="Calibri" w:eastAsia="SimSun" w:cs="Calibri"/>
      <w:sz w:val="24"/>
      <w:szCs w:val="24"/>
      <w:lang w:val="ru-RU" w:eastAsia="ru-RU" w:bidi="ar-SA"/>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72</Pages>
  <Words>20571</Words>
  <Characters>117259</Characters>
  <Lines>977</Lines>
  <Paragraphs>275</Paragraphs>
  <TotalTime>1</TotalTime>
  <ScaleCrop>false</ScaleCrop>
  <LinksUpToDate>false</LinksUpToDate>
  <CharactersWithSpaces>137555</CharactersWithSpaces>
  <Application>WPS Office_12.2.0.21931_F1E327BC-269C-435d-A152-05C5408002CA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2025-09-14T20:45:00Z</dcterms:created>
  <dc:creator>Учитель</dc:creator>
  <cp:lastModifiedBy>Учитель</cp:lastModifiedBy>
  <cp:lastPrinted>2025-09-15T07:00:00Z</cp:lastPrinted>
  <dcterms:modified xsi:type="dcterms:W3CDTF">2025-10-09T13:40:04Z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1049-12.2.0.21931</vt:lpwstr>
  </property>
  <property fmtid="{D5CDD505-2E9C-101B-9397-08002B2CF9AE}" pid="3" name="ICV">
    <vt:lpwstr>FF7326EEFC164C60A5F6174F801A0CCF_12</vt:lpwstr>
  </property>
</Properties>
</file>